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A00" w:rsidRDefault="00000000">
      <w:pPr>
        <w:pStyle w:val="Textbody"/>
        <w:spacing w:line="600" w:lineRule="exact"/>
        <w:ind w:right="-470" w:hanging="1078"/>
        <w:jc w:val="center"/>
        <w:rPr>
          <w:rFonts w:ascii="標楷體" w:eastAsia="標楷體" w:hAnsi="標楷體" w:cs="標楷體"/>
          <w:b/>
          <w:color w:val="000000"/>
          <w:sz w:val="50"/>
          <w:szCs w:val="50"/>
        </w:rPr>
      </w:pPr>
      <w:r>
        <w:rPr>
          <w:rFonts w:ascii="標楷體" w:eastAsia="標楷體" w:hAnsi="標楷體" w:cs="標楷體"/>
          <w:b/>
          <w:color w:val="000000"/>
          <w:sz w:val="50"/>
          <w:szCs w:val="50"/>
        </w:rPr>
        <w:t>預防及延緩失能照護服務方案品質指標</w:t>
      </w:r>
    </w:p>
    <w:p w:rsidR="00A43A00" w:rsidRDefault="00000000">
      <w:pPr>
        <w:pStyle w:val="Textbody"/>
        <w:spacing w:before="180"/>
      </w:pPr>
      <w:r>
        <w:rPr>
          <w:rFonts w:ascii="標楷體" w:eastAsia="標楷體" w:hAnsi="標楷體" w:cs="標楷體"/>
          <w:b/>
          <w:color w:val="000000"/>
          <w:sz w:val="32"/>
          <w:szCs w:val="32"/>
        </w:rPr>
        <w:t>一、基本資料</w:t>
      </w:r>
    </w:p>
    <w:tbl>
      <w:tblPr>
        <w:tblW w:w="9782" w:type="dxa"/>
        <w:tblInd w:w="-516" w:type="dxa"/>
        <w:tblLayout w:type="fixed"/>
        <w:tblCellMar>
          <w:left w:w="10" w:type="dxa"/>
          <w:right w:w="10" w:type="dxa"/>
        </w:tblCellMar>
        <w:tblLook w:val="04A0" w:firstRow="1" w:lastRow="0" w:firstColumn="1" w:lastColumn="0" w:noHBand="0" w:noVBand="1"/>
      </w:tblPr>
      <w:tblGrid>
        <w:gridCol w:w="851"/>
        <w:gridCol w:w="8931"/>
      </w:tblGrid>
      <w:tr w:rsidR="00A43A00">
        <w:tblPrEx>
          <w:tblCellMar>
            <w:top w:w="0" w:type="dxa"/>
            <w:bottom w:w="0" w:type="dxa"/>
          </w:tblCellMar>
        </w:tblPrEx>
        <w:trPr>
          <w:trHeight w:val="47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題號</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內容</w:t>
            </w:r>
          </w:p>
        </w:tc>
      </w:tr>
      <w:tr w:rsidR="00A43A00">
        <w:tblPrEx>
          <w:tblCellMar>
            <w:top w:w="0" w:type="dxa"/>
            <w:bottom w:w="0" w:type="dxa"/>
          </w:tblCellMar>
        </w:tblPrEx>
        <w:trPr>
          <w:trHeight w:val="2584"/>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Web"/>
              <w:widowControl w:val="0"/>
              <w:spacing w:before="0" w:after="0"/>
            </w:pPr>
            <w:r>
              <w:rPr>
                <w:rFonts w:ascii="標楷體" w:eastAsia="標楷體" w:hAnsi="標楷體" w:cs="微軟正黑體"/>
                <w:color w:val="000000"/>
                <w:sz w:val="28"/>
                <w:szCs w:val="28"/>
              </w:rPr>
              <w:t xml:space="preserve">方案適用對象（可複選）  </w:t>
            </w:r>
          </w:p>
          <w:p w:rsidR="00A43A00" w:rsidRDefault="00000000">
            <w:pPr>
              <w:pStyle w:val="Web"/>
              <w:widowControl w:val="0"/>
              <w:spacing w:before="0" w:after="0"/>
            </w:pPr>
            <w:r>
              <w:rPr>
                <w:rFonts w:ascii="標楷體" w:eastAsia="標楷體" w:hAnsi="標楷體" w:cs="微軟正黑體"/>
                <w:color w:val="000000"/>
                <w:sz w:val="28"/>
                <w:szCs w:val="28"/>
              </w:rPr>
              <w:t xml:space="preserve">□健康長者   □衰弱長者  □輕度失能    </w:t>
            </w:r>
          </w:p>
          <w:p w:rsidR="00A43A00" w:rsidRDefault="00000000">
            <w:pPr>
              <w:pStyle w:val="Web"/>
              <w:widowControl w:val="0"/>
              <w:spacing w:before="0" w:after="0"/>
            </w:pPr>
            <w:r>
              <w:rPr>
                <w:rFonts w:ascii="標楷體" w:eastAsia="標楷體" w:hAnsi="標楷體" w:cs="微軟正黑體"/>
                <w:color w:val="000000"/>
                <w:sz w:val="28"/>
                <w:szCs w:val="28"/>
              </w:rPr>
              <w:t>□中度失能   □輕度失智  □中度失智 □其他</w:t>
            </w:r>
          </w:p>
          <w:p w:rsidR="00A43A00" w:rsidRDefault="00000000">
            <w:pPr>
              <w:pStyle w:val="Textbody"/>
              <w:widowControl w:val="0"/>
              <w:ind w:left="0" w:firstLine="0"/>
            </w:pPr>
            <w:r>
              <w:rPr>
                <w:rFonts w:ascii="標楷體" w:eastAsia="標楷體" w:hAnsi="標楷體" w:cs="微軟正黑體"/>
                <w:color w:val="000000"/>
                <w:kern w:val="0"/>
                <w:sz w:val="28"/>
                <w:szCs w:val="28"/>
              </w:rPr>
              <w:t>＊說明：請選擇方案設計的主要對象</w:t>
            </w:r>
          </w:p>
        </w:tc>
      </w:tr>
      <w:tr w:rsidR="00A43A00">
        <w:tblPrEx>
          <w:tblCellMar>
            <w:top w:w="0" w:type="dxa"/>
            <w:bottom w:w="0" w:type="dxa"/>
          </w:tblCellMar>
        </w:tblPrEx>
        <w:trPr>
          <w:trHeight w:val="339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Web"/>
              <w:widowControl w:val="0"/>
              <w:spacing w:before="0" w:after="0"/>
            </w:pPr>
            <w:r>
              <w:rPr>
                <w:rFonts w:ascii="標楷體" w:eastAsia="標楷體" w:hAnsi="標楷體" w:cs="微軟正黑體"/>
                <w:color w:val="000000"/>
                <w:sz w:val="28"/>
                <w:szCs w:val="28"/>
              </w:rPr>
              <w:t>方案類別（可複選）</w:t>
            </w:r>
          </w:p>
          <w:p w:rsidR="00A43A00" w:rsidRDefault="00000000">
            <w:pPr>
              <w:pStyle w:val="Web"/>
              <w:widowControl w:val="0"/>
              <w:spacing w:before="0" w:after="0"/>
            </w:pPr>
            <w:r>
              <w:rPr>
                <w:rFonts w:ascii="標楷體" w:eastAsia="標楷體" w:hAnsi="標楷體" w:cs="微軟正黑體"/>
                <w:color w:val="000000"/>
                <w:sz w:val="28"/>
                <w:szCs w:val="28"/>
              </w:rPr>
              <w:t>□認知促進   □肌力強化   □營養管理</w:t>
            </w:r>
          </w:p>
          <w:p w:rsidR="00A43A00" w:rsidRDefault="00000000">
            <w:pPr>
              <w:pStyle w:val="Web"/>
              <w:widowControl w:val="0"/>
              <w:spacing w:before="0" w:after="0"/>
            </w:pPr>
            <w:r>
              <w:rPr>
                <w:rFonts w:ascii="標楷體" w:eastAsia="標楷體" w:hAnsi="標楷體" w:cs="微軟正黑體"/>
                <w:color w:val="000000"/>
                <w:sz w:val="28"/>
                <w:szCs w:val="28"/>
              </w:rPr>
              <w:t xml:space="preserve">□生活功能   □社會參與   □口腔保健     </w:t>
            </w:r>
          </w:p>
          <w:p w:rsidR="00A43A00" w:rsidRDefault="00000000">
            <w:pPr>
              <w:pStyle w:val="Web"/>
              <w:widowControl w:val="0"/>
              <w:spacing w:before="0" w:after="0"/>
            </w:pPr>
            <w:r>
              <w:rPr>
                <w:rFonts w:ascii="標楷體" w:eastAsia="標楷體" w:hAnsi="標楷體" w:cs="微軟正黑體"/>
                <w:color w:val="000000"/>
                <w:sz w:val="28"/>
                <w:szCs w:val="28"/>
              </w:rPr>
              <w:t xml:space="preserve">□自主健康管理   □其他  </w:t>
            </w:r>
          </w:p>
          <w:p w:rsidR="00A43A00" w:rsidRDefault="00000000">
            <w:pPr>
              <w:pStyle w:val="Web"/>
              <w:widowControl w:val="0"/>
              <w:spacing w:before="0" w:after="0"/>
            </w:pPr>
            <w:r>
              <w:rPr>
                <w:rFonts w:ascii="標楷體" w:eastAsia="標楷體" w:hAnsi="標楷體" w:cs="微軟正黑體"/>
                <w:color w:val="000000"/>
                <w:sz w:val="28"/>
                <w:szCs w:val="28"/>
              </w:rPr>
              <w:t>＊說明：方案面向為體適能者，可以勾選肌力強化。</w:t>
            </w:r>
          </w:p>
        </w:tc>
      </w:tr>
    </w:tbl>
    <w:p w:rsidR="00A43A00" w:rsidRDefault="00A43A00">
      <w:pPr>
        <w:pStyle w:val="Textbody"/>
        <w:rPr>
          <w:rFonts w:ascii="標楷體" w:eastAsia="標楷體" w:hAnsi="標楷體"/>
          <w:color w:val="000000"/>
        </w:rPr>
      </w:pPr>
    </w:p>
    <w:p w:rsidR="00A43A00" w:rsidRDefault="00000000">
      <w:pPr>
        <w:pStyle w:val="Textbody"/>
        <w:rPr>
          <w:rFonts w:ascii="標楷體" w:eastAsia="標楷體" w:hAnsi="標楷體" w:cs="標楷體"/>
          <w:b/>
          <w:color w:val="000000"/>
          <w:sz w:val="32"/>
          <w:szCs w:val="32"/>
        </w:rPr>
      </w:pPr>
      <w:r>
        <w:rPr>
          <w:rFonts w:ascii="標楷體" w:eastAsia="標楷體" w:hAnsi="標楷體" w:cs="標楷體"/>
          <w:b/>
          <w:color w:val="000000"/>
          <w:sz w:val="32"/>
          <w:szCs w:val="32"/>
        </w:rPr>
        <w:t>二、結構面</w:t>
      </w:r>
    </w:p>
    <w:tbl>
      <w:tblPr>
        <w:tblW w:w="9782" w:type="dxa"/>
        <w:tblInd w:w="-516" w:type="dxa"/>
        <w:tblLayout w:type="fixed"/>
        <w:tblCellMar>
          <w:left w:w="10" w:type="dxa"/>
          <w:right w:w="10" w:type="dxa"/>
        </w:tblCellMar>
        <w:tblLook w:val="04A0" w:firstRow="1" w:lastRow="0" w:firstColumn="1" w:lastColumn="0" w:noHBand="0" w:noVBand="1"/>
      </w:tblPr>
      <w:tblGrid>
        <w:gridCol w:w="851"/>
        <w:gridCol w:w="7655"/>
        <w:gridCol w:w="1276"/>
      </w:tblGrid>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答項</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Web"/>
              <w:widowControl w:val="0"/>
              <w:spacing w:before="0" w:after="0" w:line="600" w:lineRule="exact"/>
            </w:pPr>
            <w:r>
              <w:rPr>
                <w:rFonts w:ascii="標楷體" w:eastAsia="標楷體" w:hAnsi="標楷體" w:cs="微軟正黑體"/>
                <w:color w:val="000000"/>
                <w:sz w:val="28"/>
                <w:szCs w:val="28"/>
              </w:rPr>
              <w:t>方案內容可融入長者健康之多元面向（包含認知、行動、營養、視力及聽力、情緒、用藥、生活功能、生活目標等）</w:t>
            </w:r>
          </w:p>
          <w:p w:rsidR="00A43A00" w:rsidRDefault="00000000">
            <w:pPr>
              <w:pStyle w:val="Web"/>
              <w:widowControl w:val="0"/>
              <w:spacing w:before="0" w:after="0" w:line="600" w:lineRule="exact"/>
              <w:ind w:left="177" w:hanging="283"/>
            </w:pPr>
            <w:r>
              <w:rPr>
                <w:rFonts w:ascii="標楷體" w:eastAsia="標楷體" w:hAnsi="標楷體" w:cs="微軟正黑體"/>
                <w:color w:val="000000"/>
                <w:sz w:val="28"/>
                <w:szCs w:val="28"/>
              </w:rPr>
              <w:t>＊說明1：符合國際趨勢，方案雖有重點主題，但可於課程中帶入其他多元健康概念。</w:t>
            </w:r>
          </w:p>
          <w:p w:rsidR="00A43A00" w:rsidRDefault="00000000">
            <w:pPr>
              <w:pStyle w:val="Textbody"/>
              <w:widowControl w:val="0"/>
              <w:spacing w:line="600" w:lineRule="exact"/>
              <w:ind w:left="177" w:hanging="283"/>
            </w:pPr>
            <w:r>
              <w:rPr>
                <w:rFonts w:ascii="標楷體" w:eastAsia="標楷體" w:hAnsi="標楷體" w:cs="微軟正黑體"/>
                <w:color w:val="000000"/>
                <w:kern w:val="0"/>
                <w:sz w:val="28"/>
                <w:szCs w:val="28"/>
              </w:rPr>
              <w:t>＊說明2：不強制多元面向主題內容，惟方案成效評量包含多元面向之長者健康評估。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rPr>
          <w:trHeight w:val="126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pPr>
            <w:r>
              <w:rPr>
                <w:rFonts w:ascii="標楷體" w:eastAsia="標楷體" w:hAnsi="標楷體" w:cs="微軟正黑體"/>
                <w:color w:val="000000"/>
                <w:kern w:val="0"/>
                <w:sz w:val="28"/>
                <w:szCs w:val="28"/>
              </w:rPr>
              <w:t>提供可洽詢之聯繫窗口（單位及聯繫人）與聯繫方式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5</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Web"/>
              <w:widowControl w:val="0"/>
              <w:spacing w:before="0" w:after="0" w:line="560" w:lineRule="exact"/>
            </w:pPr>
            <w:r>
              <w:rPr>
                <w:rFonts w:ascii="標楷體" w:eastAsia="標楷體" w:hAnsi="標楷體" w:cs="微軟正黑體"/>
                <w:color w:val="000000"/>
                <w:sz w:val="28"/>
                <w:szCs w:val="28"/>
              </w:rPr>
              <w:t>指導員之條件</w:t>
            </w:r>
          </w:p>
          <w:p w:rsidR="00A43A00" w:rsidRDefault="00000000">
            <w:pPr>
              <w:pStyle w:val="Web"/>
              <w:widowControl w:val="0"/>
              <w:numPr>
                <w:ilvl w:val="0"/>
                <w:numId w:val="1"/>
              </w:numPr>
              <w:spacing w:before="0" w:after="0" w:line="560" w:lineRule="exact"/>
              <w:ind w:left="456"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曾通過方案指導員資格。</w:t>
            </w:r>
          </w:p>
          <w:p w:rsidR="00A43A00" w:rsidRDefault="00000000">
            <w:pPr>
              <w:pStyle w:val="Web"/>
              <w:widowControl w:val="0"/>
              <w:numPr>
                <w:ilvl w:val="0"/>
                <w:numId w:val="1"/>
              </w:numPr>
              <w:spacing w:before="0" w:after="0" w:line="560" w:lineRule="exact"/>
              <w:ind w:left="456"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配合中央政府機關政策，完成衛生福利部國民健康署或教育部體育署提供之基礎增能課程訓練。</w:t>
            </w:r>
          </w:p>
          <w:p w:rsidR="00A43A00" w:rsidRDefault="00000000">
            <w:pPr>
              <w:pStyle w:val="Web"/>
              <w:widowControl w:val="0"/>
              <w:numPr>
                <w:ilvl w:val="0"/>
                <w:numId w:val="1"/>
              </w:numPr>
              <w:spacing w:before="0" w:after="0" w:line="560" w:lineRule="exact"/>
              <w:ind w:left="456"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建議可具備與方案面向（如：認知、肌力、生活功能、營養口牙及心理社會等）相符之專業背景。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bl>
    <w:p w:rsidR="00A43A00" w:rsidRDefault="00A43A00">
      <w:pPr>
        <w:pStyle w:val="Textbody"/>
        <w:rPr>
          <w:rFonts w:ascii="標楷體" w:eastAsia="標楷體" w:hAnsi="標楷體" w:cs="標楷體"/>
          <w:b/>
          <w:color w:val="000000"/>
          <w:szCs w:val="24"/>
        </w:rPr>
      </w:pPr>
    </w:p>
    <w:p w:rsidR="00A43A00" w:rsidRDefault="00000000">
      <w:pPr>
        <w:pStyle w:val="Textbody"/>
        <w:rPr>
          <w:rFonts w:ascii="標楷體" w:eastAsia="標楷體" w:hAnsi="標楷體" w:cs="標楷體"/>
          <w:b/>
          <w:color w:val="000000"/>
          <w:sz w:val="32"/>
          <w:szCs w:val="32"/>
        </w:rPr>
      </w:pPr>
      <w:r>
        <w:rPr>
          <w:rFonts w:ascii="標楷體" w:eastAsia="標楷體" w:hAnsi="標楷體" w:cs="標楷體"/>
          <w:b/>
          <w:color w:val="000000"/>
          <w:sz w:val="32"/>
          <w:szCs w:val="32"/>
        </w:rPr>
        <w:t>三、過程面</w:t>
      </w:r>
    </w:p>
    <w:tbl>
      <w:tblPr>
        <w:tblW w:w="9782" w:type="dxa"/>
        <w:tblInd w:w="-516" w:type="dxa"/>
        <w:tblLayout w:type="fixed"/>
        <w:tblCellMar>
          <w:left w:w="10" w:type="dxa"/>
          <w:right w:w="10" w:type="dxa"/>
        </w:tblCellMar>
        <w:tblLook w:val="04A0" w:firstRow="1" w:lastRow="0" w:firstColumn="1" w:lastColumn="0" w:noHBand="0" w:noVBand="1"/>
      </w:tblPr>
      <w:tblGrid>
        <w:gridCol w:w="851"/>
        <w:gridCol w:w="7655"/>
        <w:gridCol w:w="1276"/>
      </w:tblGrid>
      <w:tr w:rsidR="00A43A00">
        <w:tblPrEx>
          <w:tblCellMar>
            <w:top w:w="0" w:type="dxa"/>
            <w:bottom w:w="0" w:type="dxa"/>
          </w:tblCellMar>
        </w:tblPrEx>
        <w:trPr>
          <w:trHeight w:val="46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答項</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spacing w:line="560" w:lineRule="exact"/>
              <w:ind w:left="0" w:firstLine="0"/>
              <w:jc w:val="both"/>
            </w:pPr>
            <w:r>
              <w:rPr>
                <w:rFonts w:ascii="標楷體" w:eastAsia="標楷體" w:hAnsi="標楷體" w:cs="微軟正黑體"/>
                <w:color w:val="000000"/>
                <w:kern w:val="0"/>
                <w:sz w:val="28"/>
                <w:szCs w:val="28"/>
              </w:rPr>
              <w:t>方案應用目標明確，符合參與長者的需求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Web"/>
              <w:widowControl w:val="0"/>
              <w:spacing w:before="0" w:after="0" w:line="560" w:lineRule="exact"/>
            </w:pPr>
            <w:r>
              <w:rPr>
                <w:rFonts w:ascii="標楷體" w:eastAsia="標楷體" w:hAnsi="標楷體" w:cs="微軟正黑體"/>
                <w:color w:val="000000"/>
                <w:sz w:val="28"/>
                <w:szCs w:val="28"/>
              </w:rPr>
              <w:t>方案模組之教案架構與核心原理清楚，且有可操作的流程</w:t>
            </w:r>
          </w:p>
          <w:p w:rsidR="00A43A00" w:rsidRDefault="00000000">
            <w:pPr>
              <w:pStyle w:val="Textbody"/>
              <w:widowControl w:val="0"/>
              <w:spacing w:line="560" w:lineRule="exact"/>
              <w:ind w:left="0" w:firstLine="0"/>
            </w:pPr>
            <w:r>
              <w:rPr>
                <w:rFonts w:ascii="標楷體" w:eastAsia="標楷體" w:hAnsi="標楷體" w:cs="微軟正黑體"/>
                <w:color w:val="000000"/>
                <w:kern w:val="0"/>
                <w:sz w:val="28"/>
                <w:szCs w:val="28"/>
              </w:rPr>
              <w:t>*說明:活動內容可依據教案架構與核心原理彈性調整。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Web"/>
              <w:widowControl w:val="0"/>
              <w:spacing w:before="0" w:after="0" w:line="560" w:lineRule="exact"/>
            </w:pPr>
            <w:r>
              <w:rPr>
                <w:rFonts w:ascii="標楷體" w:eastAsia="標楷體" w:hAnsi="標楷體" w:cs="微軟正黑體"/>
                <w:color w:val="000000"/>
                <w:sz w:val="28"/>
                <w:szCs w:val="28"/>
              </w:rPr>
              <w:t>活動設計安排，考量長者之參與度與互動性。</w:t>
            </w:r>
          </w:p>
          <w:p w:rsidR="00A43A00" w:rsidRDefault="00000000">
            <w:pPr>
              <w:pStyle w:val="Textbody"/>
              <w:widowControl w:val="0"/>
              <w:spacing w:line="560" w:lineRule="exact"/>
              <w:ind w:left="0" w:firstLine="0"/>
              <w:jc w:val="both"/>
            </w:pPr>
            <w:r>
              <w:rPr>
                <w:rFonts w:ascii="標楷體" w:eastAsia="標楷體" w:hAnsi="標楷體" w:cs="微軟正黑體"/>
                <w:color w:val="000000"/>
                <w:kern w:val="0"/>
                <w:sz w:val="28"/>
                <w:szCs w:val="28"/>
              </w:rPr>
              <w:t>*說明:不僅是課堂講授方式、以長者實際操作為主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Web"/>
              <w:widowControl w:val="0"/>
              <w:spacing w:before="0" w:after="0" w:line="560" w:lineRule="exact"/>
              <w:jc w:val="both"/>
              <w:rPr>
                <w:rFonts w:ascii="標楷體" w:eastAsia="標楷體" w:hAnsi="標楷體" w:cs="微軟正黑體"/>
                <w:color w:val="000000"/>
                <w:sz w:val="28"/>
                <w:szCs w:val="28"/>
              </w:rPr>
            </w:pPr>
            <w:r>
              <w:rPr>
                <w:rFonts w:ascii="標楷體" w:eastAsia="標楷體" w:hAnsi="標楷體" w:cs="微軟正黑體"/>
                <w:color w:val="000000"/>
                <w:sz w:val="28"/>
                <w:szCs w:val="28"/>
              </w:rPr>
              <w:t>建立課前及課後長者功能評估機制，並依照課前評估結果（長者程度）進行課程調整。</w:t>
            </w:r>
          </w:p>
          <w:p w:rsidR="00A43A00" w:rsidRDefault="00000000">
            <w:pPr>
              <w:pStyle w:val="Textbody"/>
              <w:widowControl w:val="0"/>
              <w:spacing w:line="560" w:lineRule="exact"/>
              <w:ind w:left="174" w:right="34" w:hanging="174"/>
            </w:pPr>
            <w:r>
              <w:rPr>
                <w:rFonts w:ascii="標楷體" w:eastAsia="標楷體" w:hAnsi="標楷體" w:cs="微軟正黑體"/>
                <w:color w:val="000000"/>
                <w:kern w:val="0"/>
                <w:sz w:val="28"/>
                <w:szCs w:val="28"/>
              </w:rPr>
              <w:t>*說明：建議長者參加一課程方案，至少需完成一次前測（課程執行前二週內到課程開始第一週）及後測（12週課程之最後一週到課程結束後二週內），有必要可另安排追蹤測驗。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rPr>
          <w:trHeight w:val="2650"/>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Web"/>
              <w:widowControl w:val="0"/>
              <w:spacing w:before="0" w:after="0" w:line="580" w:lineRule="exact"/>
              <w:jc w:val="both"/>
            </w:pPr>
            <w:r>
              <w:rPr>
                <w:rFonts w:ascii="標楷體" w:eastAsia="標楷體" w:hAnsi="標楷體" w:cs="微軟正黑體"/>
                <w:color w:val="000000"/>
                <w:sz w:val="28"/>
                <w:szCs w:val="28"/>
              </w:rPr>
              <w:t>利用各種多元方式獲得相關人員之回饋(滿意度、課堂討論)，調整課程內容</w:t>
            </w:r>
          </w:p>
          <w:p w:rsidR="00A43A00" w:rsidRDefault="00000000">
            <w:pPr>
              <w:pStyle w:val="Textbody"/>
              <w:widowControl w:val="0"/>
              <w:spacing w:line="580" w:lineRule="exact"/>
              <w:ind w:left="174" w:hanging="174"/>
            </w:pPr>
            <w:r>
              <w:rPr>
                <w:rFonts w:ascii="標楷體" w:eastAsia="標楷體" w:hAnsi="標楷體" w:cs="微軟正黑體"/>
                <w:color w:val="000000"/>
                <w:kern w:val="0"/>
                <w:sz w:val="28"/>
                <w:szCs w:val="28"/>
              </w:rPr>
              <w:t>*說明：「相關人員」可包含參與課程之長者、帶領師資、社區據點工作人員等。</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11</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spacing w:line="580" w:lineRule="exact"/>
              <w:ind w:left="0" w:firstLine="0"/>
            </w:pPr>
            <w:r>
              <w:rPr>
                <w:rFonts w:ascii="標楷體" w:eastAsia="標楷體" w:hAnsi="標楷體" w:cs="微軟正黑體"/>
                <w:color w:val="000000"/>
                <w:kern w:val="0"/>
                <w:sz w:val="28"/>
                <w:szCs w:val="28"/>
              </w:rPr>
              <w:t>提供安全防護措施指引（例如：環境安全提示、預防跌倒、運動傷害等不良反應出現之措施）、感控防疫措施指引與緊急意外事件處理流程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A43A00">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spacing w:line="580" w:lineRule="exact"/>
              <w:ind w:left="0" w:firstLine="0"/>
              <w:jc w:val="both"/>
            </w:pPr>
            <w:r>
              <w:rPr>
                <w:rFonts w:ascii="標楷體" w:eastAsia="標楷體" w:hAnsi="標楷體" w:cs="微軟正黑體"/>
                <w:color w:val="000000"/>
                <w:kern w:val="0"/>
                <w:sz w:val="28"/>
                <w:szCs w:val="28"/>
              </w:rPr>
              <w:t>提供方案品質管控機制(例如:定期與指導員討論或進行回訓，瞭解長者參與之過程及成效等)</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bl>
    <w:p w:rsidR="00A43A00" w:rsidRDefault="00A43A00">
      <w:pPr>
        <w:pStyle w:val="Textbody"/>
        <w:ind w:left="0" w:firstLine="0"/>
        <w:rPr>
          <w:rFonts w:ascii="標楷體" w:eastAsia="標楷體" w:hAnsi="標楷體" w:cs="標楷體"/>
          <w:b/>
          <w:color w:val="000000"/>
          <w:szCs w:val="24"/>
        </w:rPr>
      </w:pPr>
    </w:p>
    <w:p w:rsidR="00A43A00" w:rsidRDefault="00000000">
      <w:pPr>
        <w:pStyle w:val="Textbody"/>
        <w:rPr>
          <w:rFonts w:ascii="標楷體" w:eastAsia="標楷體" w:hAnsi="標楷體" w:cs="標楷體"/>
          <w:b/>
          <w:color w:val="000000"/>
          <w:sz w:val="32"/>
          <w:szCs w:val="32"/>
        </w:rPr>
      </w:pPr>
      <w:r>
        <w:rPr>
          <w:rFonts w:ascii="標楷體" w:eastAsia="標楷體" w:hAnsi="標楷體" w:cs="標楷體"/>
          <w:b/>
          <w:color w:val="000000"/>
          <w:sz w:val="32"/>
          <w:szCs w:val="32"/>
        </w:rPr>
        <w:t>四、結果面</w:t>
      </w:r>
    </w:p>
    <w:tbl>
      <w:tblPr>
        <w:tblW w:w="9782" w:type="dxa"/>
        <w:tblInd w:w="-516" w:type="dxa"/>
        <w:tblLayout w:type="fixed"/>
        <w:tblCellMar>
          <w:left w:w="10" w:type="dxa"/>
          <w:right w:w="10" w:type="dxa"/>
        </w:tblCellMar>
        <w:tblLook w:val="04A0" w:firstRow="1" w:lastRow="0" w:firstColumn="1" w:lastColumn="0" w:noHBand="0" w:noVBand="1"/>
      </w:tblPr>
      <w:tblGrid>
        <w:gridCol w:w="851"/>
        <w:gridCol w:w="7655"/>
        <w:gridCol w:w="1276"/>
      </w:tblGrid>
      <w:tr w:rsidR="00A43A00">
        <w:tblPrEx>
          <w:tblCellMar>
            <w:top w:w="0" w:type="dxa"/>
            <w:bottom w:w="0" w:type="dxa"/>
          </w:tblCellMar>
        </w:tblPrEx>
        <w:trPr>
          <w:trHeight w:val="550"/>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jc w:val="center"/>
            </w:pPr>
            <w:r>
              <w:rPr>
                <w:rFonts w:ascii="標楷體" w:eastAsia="標楷體" w:hAnsi="標楷體" w:cs="標楷體"/>
                <w:b/>
                <w:bCs/>
                <w:color w:val="000000"/>
                <w:kern w:val="0"/>
                <w:sz w:val="28"/>
                <w:szCs w:val="28"/>
              </w:rPr>
              <w:t>答項</w:t>
            </w:r>
          </w:p>
        </w:tc>
      </w:tr>
      <w:tr w:rsidR="00A43A00">
        <w:tblPrEx>
          <w:tblCellMar>
            <w:top w:w="0" w:type="dxa"/>
            <w:bottom w:w="0" w:type="dxa"/>
          </w:tblCellMar>
        </w:tblPrEx>
        <w:trPr>
          <w:trHeight w:val="2669"/>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43A00" w:rsidRDefault="00000000">
            <w:pPr>
              <w:pStyle w:val="Textbody"/>
              <w:widowControl w:val="0"/>
              <w:spacing w:line="58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執行成效評估與分析</w:t>
            </w:r>
          </w:p>
          <w:p w:rsidR="00A43A00" w:rsidRDefault="00000000">
            <w:pPr>
              <w:pStyle w:val="Textbody"/>
              <w:widowControl w:val="0"/>
              <w:spacing w:line="580" w:lineRule="exact"/>
              <w:ind w:left="456" w:hanging="456"/>
              <w:jc w:val="both"/>
            </w:pPr>
            <w:r>
              <w:rPr>
                <w:rFonts w:ascii="標楷體" w:eastAsia="標楷體" w:hAnsi="標楷體" w:cs="標楷體"/>
                <w:color w:val="000000"/>
                <w:kern w:val="0"/>
                <w:sz w:val="28"/>
                <w:szCs w:val="28"/>
              </w:rPr>
              <w:t>□A.</w:t>
            </w:r>
            <w:r>
              <w:rPr>
                <w:rFonts w:ascii="標楷體" w:eastAsia="標楷體" w:hAnsi="標楷體" w:cs="標楷體"/>
                <w:color w:val="000000"/>
                <w:kern w:val="0"/>
                <w:sz w:val="28"/>
                <w:szCs w:val="28"/>
                <w:u w:val="single"/>
              </w:rPr>
              <w:t>ICOPE自評，以及肌力、營養或認知異常面向複評(肌力:SPPB、認知: MMSE、營養: MNA)</w:t>
            </w:r>
          </w:p>
          <w:p w:rsidR="00A43A00" w:rsidRDefault="00000000">
            <w:pPr>
              <w:pStyle w:val="Textbody"/>
              <w:widowControl w:val="0"/>
              <w:spacing w:line="580" w:lineRule="exact"/>
              <w:ind w:left="456" w:hanging="456"/>
              <w:jc w:val="both"/>
            </w:pPr>
            <w:r>
              <w:rPr>
                <w:rFonts w:ascii="標楷體" w:eastAsia="標楷體" w:hAnsi="標楷體" w:cs="標楷體"/>
                <w:color w:val="000000"/>
                <w:kern w:val="0"/>
                <w:sz w:val="28"/>
                <w:szCs w:val="28"/>
              </w:rPr>
              <w:t>□B.</w:t>
            </w:r>
            <w:r>
              <w:rPr>
                <w:rFonts w:ascii="標楷體" w:eastAsia="標楷體" w:hAnsi="標楷體" w:cs="標楷體"/>
                <w:color w:val="000000"/>
                <w:kern w:val="0"/>
                <w:sz w:val="28"/>
                <w:szCs w:val="28"/>
                <w:u w:val="single"/>
              </w:rPr>
              <w:t>方案成效評估（可依ICOPE評估結果異常面向選用對應題項）</w:t>
            </w:r>
          </w:p>
          <w:p w:rsidR="00A43A00" w:rsidRDefault="00000000">
            <w:pPr>
              <w:pStyle w:val="Textbody"/>
              <w:widowControl w:val="0"/>
              <w:spacing w:line="58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□C.其他，方案開發者增加之評估：__________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A00" w:rsidRDefault="00000000">
            <w:pPr>
              <w:pStyle w:val="Textbody"/>
              <w:widowControl w:val="0"/>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rsidR="00A43A00" w:rsidRDefault="00000000">
            <w:pPr>
              <w:pStyle w:val="Textbody"/>
              <w:widowControl w:val="0"/>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bl>
    <w:p w:rsidR="00A43A00" w:rsidRDefault="00A43A00">
      <w:pPr>
        <w:pStyle w:val="Textbody"/>
        <w:ind w:left="0" w:firstLine="0"/>
        <w:rPr>
          <w:rFonts w:ascii="標楷體" w:eastAsia="標楷體" w:hAnsi="標楷體"/>
          <w:color w:val="000000"/>
        </w:rPr>
      </w:pPr>
    </w:p>
    <w:sectPr w:rsidR="00A43A00">
      <w:pgSz w:w="11906" w:h="16838"/>
      <w:pgMar w:top="1080" w:right="1440" w:bottom="1080" w:left="1440" w:header="720" w:footer="720" w:gutter="0"/>
      <w:cols w:space="720"/>
      <w:docGrid w:type="lines" w:linePitch="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A08" w:rsidRDefault="00025A08">
      <w:r>
        <w:separator/>
      </w:r>
    </w:p>
  </w:endnote>
  <w:endnote w:type="continuationSeparator" w:id="0">
    <w:p w:rsidR="00025A08" w:rsidRDefault="0002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A08" w:rsidRDefault="00025A08">
      <w:r>
        <w:rPr>
          <w:color w:val="000000"/>
        </w:rPr>
        <w:separator/>
      </w:r>
    </w:p>
  </w:footnote>
  <w:footnote w:type="continuationSeparator" w:id="0">
    <w:p w:rsidR="00025A08" w:rsidRDefault="0002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5E55"/>
    <w:multiLevelType w:val="multilevel"/>
    <w:tmpl w:val="7038721A"/>
    <w:lvl w:ilvl="0">
      <w:numFmt w:val="bullet"/>
      <w:lvlText w:val=""/>
      <w:lvlJc w:val="left"/>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52019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43A00"/>
    <w:rsid w:val="00025A08"/>
    <w:rsid w:val="00A43A00"/>
    <w:rsid w:val="00BE1B08"/>
    <w:rsid w:val="00EE3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CFA9"/>
  <w15:docId w15:val="{671D9DE5-C405-4A29-B6B0-5D89872B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ind w:left="227" w:hanging="227"/>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style>
  <w:style w:type="paragraph" w:styleId="Web">
    <w:name w:val="Normal (Web)"/>
    <w:basedOn w:val="Textbody"/>
    <w:pPr>
      <w:spacing w:before="100" w:after="100"/>
      <w:ind w:left="0" w:firstLine="0"/>
    </w:pPr>
    <w:rPr>
      <w:rFonts w:ascii="新細明體" w:hAnsi="新細明體" w:cs="新細明體"/>
      <w:kern w:val="0"/>
      <w:szCs w:val="24"/>
    </w:rPr>
  </w:style>
  <w:style w:type="paragraph" w:customStyle="1" w:styleId="HeaderandFooter">
    <w:name w:val="Header and Footer"/>
    <w:basedOn w:val="Standard"/>
    <w:pPr>
      <w:suppressLineNumbers/>
      <w:tabs>
        <w:tab w:val="center" w:pos="5046"/>
        <w:tab w:val="right" w:pos="9865"/>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Light" w:hAnsi="Calibri Light"/>
      <w:sz w:val="18"/>
      <w:szCs w:val="18"/>
    </w:rPr>
  </w:style>
  <w:style w:type="paragraph" w:customStyle="1" w:styleId="TableContents">
    <w:name w:val="Table Contents"/>
    <w:basedOn w:val="Standard"/>
    <w:pPr>
      <w:widowControl w:val="0"/>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Hung-Chia Huang</dc:creator>
  <dc:description/>
  <cp:lastModifiedBy>熊竣旋</cp:lastModifiedBy>
  <cp:revision>3</cp:revision>
  <cp:lastPrinted>2022-01-11T05:37:00Z</cp:lastPrinted>
  <dcterms:created xsi:type="dcterms:W3CDTF">2023-05-15T01:22:00Z</dcterms:created>
  <dcterms:modified xsi:type="dcterms:W3CDTF">2023-05-15T02:09:00Z</dcterms:modified>
</cp:coreProperties>
</file>