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BE06" w14:textId="77777777" w:rsidR="00725AB6" w:rsidRDefault="00C94735">
      <w:pPr>
        <w:spacing w:line="440" w:lineRule="exact"/>
        <w:jc w:val="center"/>
        <w:rPr>
          <w:rFonts w:ascii="標楷體" w:eastAsia="標楷體" w:hAnsi="標楷體"/>
          <w:b/>
          <w:sz w:val="33"/>
          <w:szCs w:val="33"/>
        </w:rPr>
      </w:pPr>
      <w:r>
        <w:rPr>
          <w:rFonts w:ascii="標楷體" w:eastAsia="標楷體" w:hAnsi="標楷體"/>
          <w:b/>
          <w:sz w:val="33"/>
          <w:szCs w:val="33"/>
        </w:rPr>
        <w:t>減少照護機構住民至醫療機構就醫方案</w:t>
      </w:r>
    </w:p>
    <w:p w14:paraId="2F9EC63F" w14:textId="77777777" w:rsidR="00725AB6" w:rsidRDefault="00C94735">
      <w:pPr>
        <w:spacing w:line="440" w:lineRule="exact"/>
        <w:jc w:val="center"/>
        <w:rPr>
          <w:rFonts w:ascii="標楷體" w:eastAsia="標楷體" w:hAnsi="標楷體"/>
          <w:b/>
          <w:sz w:val="33"/>
          <w:szCs w:val="33"/>
        </w:rPr>
      </w:pPr>
      <w:r>
        <w:rPr>
          <w:rFonts w:ascii="標楷體" w:eastAsia="標楷體" w:hAnsi="標楷體"/>
          <w:b/>
          <w:sz w:val="33"/>
          <w:szCs w:val="33"/>
        </w:rPr>
        <w:t>契約書</w:t>
      </w:r>
    </w:p>
    <w:tbl>
      <w:tblPr>
        <w:tblW w:w="10573" w:type="dxa"/>
        <w:jc w:val="center"/>
        <w:tblCellMar>
          <w:left w:w="10" w:type="dxa"/>
          <w:right w:w="10" w:type="dxa"/>
        </w:tblCellMar>
        <w:tblLook w:val="0000" w:firstRow="0" w:lastRow="0" w:firstColumn="0" w:lastColumn="0" w:noHBand="0" w:noVBand="0"/>
      </w:tblPr>
      <w:tblGrid>
        <w:gridCol w:w="10573"/>
      </w:tblGrid>
      <w:tr w:rsidR="00725AB6" w14:paraId="133DF57A" w14:textId="77777777">
        <w:tblPrEx>
          <w:tblCellMar>
            <w:top w:w="0" w:type="dxa"/>
            <w:bottom w:w="0" w:type="dxa"/>
          </w:tblCellMar>
        </w:tblPrEx>
        <w:trPr>
          <w:trHeight w:val="255"/>
          <w:tblHeade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1F19" w14:textId="77777777" w:rsidR="00725AB6" w:rsidRDefault="00C94735">
            <w:pPr>
              <w:autoSpaceDE w:val="0"/>
              <w:spacing w:line="400" w:lineRule="exact"/>
              <w:jc w:val="center"/>
              <w:rPr>
                <w:rFonts w:ascii="標楷體" w:eastAsia="標楷體" w:hAnsi="標楷體" w:cs="細明體"/>
                <w:b/>
                <w:kern w:val="0"/>
                <w:sz w:val="28"/>
                <w:szCs w:val="28"/>
              </w:rPr>
            </w:pPr>
            <w:r>
              <w:rPr>
                <w:rFonts w:ascii="標楷體" w:eastAsia="標楷體" w:hAnsi="標楷體" w:cs="細明體"/>
                <w:b/>
                <w:kern w:val="0"/>
                <w:sz w:val="28"/>
                <w:szCs w:val="28"/>
              </w:rPr>
              <w:t>臺中市政府與加入減少照護機構住民至醫療機構就醫方案</w:t>
            </w:r>
            <w:r>
              <w:rPr>
                <w:rFonts w:ascii="標楷體" w:eastAsia="標楷體" w:hAnsi="標楷體" w:cs="細明體"/>
                <w:b/>
                <w:kern w:val="0"/>
                <w:sz w:val="28"/>
                <w:szCs w:val="28"/>
              </w:rPr>
              <w:t>(</w:t>
            </w:r>
            <w:r>
              <w:rPr>
                <w:rFonts w:ascii="標楷體" w:eastAsia="標楷體" w:hAnsi="標楷體" w:cs="細明體"/>
                <w:b/>
                <w:kern w:val="0"/>
                <w:sz w:val="28"/>
                <w:szCs w:val="28"/>
              </w:rPr>
              <w:t>以下稱本方案</w:t>
            </w:r>
            <w:r>
              <w:rPr>
                <w:rFonts w:ascii="標楷體" w:eastAsia="標楷體" w:hAnsi="標楷體" w:cs="細明體"/>
                <w:b/>
                <w:kern w:val="0"/>
                <w:sz w:val="28"/>
                <w:szCs w:val="28"/>
              </w:rPr>
              <w:t>)</w:t>
            </w:r>
            <w:r>
              <w:rPr>
                <w:rFonts w:ascii="標楷體" w:eastAsia="標楷體" w:hAnsi="標楷體" w:cs="細明體"/>
                <w:b/>
                <w:kern w:val="0"/>
                <w:sz w:val="28"/>
                <w:szCs w:val="28"/>
              </w:rPr>
              <w:t>之照護機構及醫療機構契約書</w:t>
            </w:r>
          </w:p>
        </w:tc>
      </w:tr>
      <w:tr w:rsidR="00725AB6" w14:paraId="31A281E3"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F24E" w14:textId="77777777" w:rsidR="00725AB6" w:rsidRDefault="00C94735">
            <w:pPr>
              <w:spacing w:line="400" w:lineRule="exact"/>
              <w:jc w:val="both"/>
              <w:rPr>
                <w:rFonts w:ascii="標楷體" w:eastAsia="標楷體" w:hAnsi="標楷體"/>
                <w:sz w:val="28"/>
              </w:rPr>
            </w:pPr>
            <w:r>
              <w:rPr>
                <w:rFonts w:ascii="標楷體" w:eastAsia="標楷體" w:hAnsi="標楷體"/>
                <w:sz w:val="28"/>
              </w:rPr>
              <w:t>臺中市政府</w:t>
            </w:r>
            <w:r>
              <w:rPr>
                <w:rFonts w:ascii="標楷體" w:eastAsia="標楷體" w:hAnsi="標楷體"/>
                <w:sz w:val="28"/>
              </w:rPr>
              <w:t>(</w:t>
            </w:r>
            <w:r>
              <w:rPr>
                <w:rFonts w:ascii="標楷體" w:eastAsia="標楷體" w:hAnsi="標楷體"/>
                <w:sz w:val="28"/>
              </w:rPr>
              <w:t>直轄市、縣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rPr>
              <w:t>政府，以下簡稱甲方</w:t>
            </w:r>
            <w:r>
              <w:rPr>
                <w:rFonts w:ascii="標楷體" w:eastAsia="標楷體" w:hAnsi="標楷體"/>
                <w:sz w:val="28"/>
              </w:rPr>
              <w:t>)</w:t>
            </w:r>
            <w:r>
              <w:rPr>
                <w:rFonts w:ascii="標楷體" w:eastAsia="標楷體" w:hAnsi="標楷體"/>
                <w:sz w:val="28"/>
              </w:rPr>
              <w:t>及</w:t>
            </w:r>
            <w:r>
              <w:rPr>
                <w:rFonts w:ascii="標楷體" w:eastAsia="標楷體" w:hAnsi="標楷體"/>
                <w:sz w:val="28"/>
              </w:rPr>
              <w:t>______________________</w:t>
            </w:r>
            <w:r>
              <w:rPr>
                <w:rFonts w:ascii="標楷體" w:eastAsia="標楷體" w:hAnsi="標楷體"/>
                <w:sz w:val="28"/>
              </w:rPr>
              <w:t>、</w:t>
            </w:r>
            <w:r>
              <w:rPr>
                <w:rFonts w:ascii="標楷體" w:eastAsia="標楷體" w:hAnsi="標楷體"/>
                <w:sz w:val="28"/>
              </w:rPr>
              <w:t>______________________(</w:t>
            </w:r>
            <w:r>
              <w:rPr>
                <w:rFonts w:ascii="標楷體" w:eastAsia="標楷體" w:hAnsi="標楷體"/>
                <w:sz w:val="28"/>
              </w:rPr>
              <w:t>加入本方案之醫療機構及照護機構，以下簡稱乙、丙方</w:t>
            </w:r>
            <w:r>
              <w:rPr>
                <w:rFonts w:ascii="標楷體" w:eastAsia="標楷體" w:hAnsi="標楷體"/>
                <w:sz w:val="28"/>
              </w:rPr>
              <w:t>)</w:t>
            </w:r>
            <w:r>
              <w:rPr>
                <w:rFonts w:ascii="標楷體" w:eastAsia="標楷體" w:hAnsi="標楷體"/>
                <w:sz w:val="28"/>
              </w:rPr>
              <w:t>雙方同意依行政程序法及相關法規規定訂定本契約，共同遵守，其條款如下：</w:t>
            </w:r>
          </w:p>
        </w:tc>
      </w:tr>
      <w:tr w:rsidR="00725AB6" w14:paraId="18F885CE"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BC5A" w14:textId="77777777" w:rsidR="00725AB6" w:rsidRDefault="00C94735">
            <w:pPr>
              <w:spacing w:line="400" w:lineRule="exact"/>
              <w:jc w:val="both"/>
              <w:rPr>
                <w:rFonts w:ascii="標楷體" w:eastAsia="標楷體" w:hAnsi="標楷體"/>
                <w:b/>
                <w:sz w:val="28"/>
              </w:rPr>
            </w:pPr>
            <w:r>
              <w:rPr>
                <w:rFonts w:ascii="標楷體" w:eastAsia="標楷體" w:hAnsi="標楷體"/>
                <w:b/>
                <w:sz w:val="28"/>
              </w:rPr>
              <w:t>第一條</w:t>
            </w:r>
            <w:r>
              <w:rPr>
                <w:rFonts w:ascii="標楷體" w:eastAsia="標楷體" w:hAnsi="標楷體"/>
                <w:b/>
                <w:sz w:val="28"/>
              </w:rPr>
              <w:t xml:space="preserve">  </w:t>
            </w:r>
            <w:r>
              <w:rPr>
                <w:rFonts w:ascii="標楷體" w:eastAsia="標楷體" w:hAnsi="標楷體"/>
                <w:b/>
                <w:sz w:val="28"/>
              </w:rPr>
              <w:t>契約文件及效力</w:t>
            </w:r>
          </w:p>
          <w:p w14:paraId="210FAF33" w14:textId="77777777" w:rsidR="00725AB6" w:rsidRDefault="00C94735">
            <w:pPr>
              <w:spacing w:line="400" w:lineRule="exact"/>
              <w:jc w:val="both"/>
              <w:rPr>
                <w:rFonts w:ascii="標楷體" w:eastAsia="標楷體" w:hAnsi="標楷體"/>
                <w:sz w:val="28"/>
              </w:rPr>
            </w:pPr>
            <w:r>
              <w:rPr>
                <w:rFonts w:ascii="標楷體" w:eastAsia="標楷體" w:hAnsi="標楷體"/>
                <w:sz w:val="28"/>
              </w:rPr>
              <w:t>一、本契約包括下列文件：</w:t>
            </w:r>
          </w:p>
          <w:p w14:paraId="71C0FD95" w14:textId="77777777" w:rsidR="00725AB6" w:rsidRDefault="00C94735">
            <w:pPr>
              <w:pStyle w:val="a"/>
              <w:numPr>
                <w:ilvl w:val="0"/>
                <w:numId w:val="0"/>
              </w:numPr>
              <w:spacing w:line="400" w:lineRule="exact"/>
              <w:ind w:left="596"/>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衛生福利部與甲方公告文件及其變更或補充。</w:t>
            </w:r>
          </w:p>
          <w:p w14:paraId="13CD36F7" w14:textId="77777777" w:rsidR="00725AB6" w:rsidRDefault="00C94735">
            <w:pPr>
              <w:pStyle w:val="a"/>
              <w:numPr>
                <w:ilvl w:val="0"/>
                <w:numId w:val="0"/>
              </w:numPr>
              <w:spacing w:line="400" w:lineRule="exact"/>
              <w:ind w:left="596"/>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本契約本文、附件及其變更或補充。</w:t>
            </w:r>
          </w:p>
          <w:p w14:paraId="42C262B2" w14:textId="77777777" w:rsidR="00725AB6" w:rsidRDefault="00C94735">
            <w:pPr>
              <w:pStyle w:val="a"/>
              <w:numPr>
                <w:ilvl w:val="0"/>
                <w:numId w:val="0"/>
              </w:numPr>
              <w:spacing w:line="400" w:lineRule="exact"/>
              <w:ind w:left="596"/>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依本契約所提出之履約文件或資料。</w:t>
            </w:r>
          </w:p>
          <w:p w14:paraId="36510CA6" w14:textId="77777777" w:rsidR="00725AB6" w:rsidRDefault="00C94735">
            <w:pPr>
              <w:spacing w:line="400" w:lineRule="exact"/>
              <w:ind w:left="599" w:hanging="599"/>
              <w:jc w:val="both"/>
            </w:pPr>
            <w:r>
              <w:rPr>
                <w:rFonts w:ascii="標楷體" w:eastAsia="標楷體" w:hAnsi="標楷體"/>
                <w:sz w:val="28"/>
              </w:rPr>
              <w:t>二、本契約文件，包括以書面、錄音、錄影、照相、微縮、電子數位資料或樣</w:t>
            </w:r>
            <w:r>
              <w:rPr>
                <w:rFonts w:ascii="標楷體" w:eastAsia="標楷體" w:hAnsi="標楷體"/>
                <w:sz w:val="28"/>
              </w:rPr>
              <w:t>品等方式呈現之原件或複製品。</w:t>
            </w:r>
          </w:p>
          <w:p w14:paraId="5E5F08CE" w14:textId="77777777" w:rsidR="00725AB6" w:rsidRDefault="00C94735">
            <w:pPr>
              <w:spacing w:line="400" w:lineRule="exact"/>
              <w:ind w:left="599" w:hanging="599"/>
              <w:jc w:val="both"/>
            </w:pPr>
            <w:r>
              <w:rPr>
                <w:rFonts w:ascii="標楷體" w:eastAsia="標楷體" w:hAnsi="標楷體"/>
                <w:sz w:val="28"/>
              </w:rPr>
              <w:t>三、本契約文件之一切規定得互為補充，如仍有不明確之處，以甲方解釋為準。如有爭議，依行政程序法相關規定處理。</w:t>
            </w:r>
          </w:p>
          <w:p w14:paraId="7EE1B221" w14:textId="77777777" w:rsidR="00725AB6" w:rsidRDefault="00C94735">
            <w:pPr>
              <w:spacing w:line="400" w:lineRule="exact"/>
              <w:jc w:val="both"/>
            </w:pPr>
            <w:r>
              <w:rPr>
                <w:rFonts w:ascii="標楷體" w:eastAsia="標楷體" w:hAnsi="標楷體"/>
                <w:sz w:val="28"/>
              </w:rPr>
              <w:t>四、本契約文字：</w:t>
            </w:r>
          </w:p>
          <w:p w14:paraId="337BA063" w14:textId="77777777" w:rsidR="00725AB6" w:rsidRDefault="00C94735">
            <w:pPr>
              <w:spacing w:line="400" w:lineRule="exact"/>
              <w:ind w:left="1134" w:right="57" w:hanging="533"/>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szCs w:val="28"/>
              </w:rPr>
              <w:t>本</w:t>
            </w:r>
            <w:r>
              <w:rPr>
                <w:rFonts w:ascii="標楷體" w:eastAsia="標楷體" w:hAnsi="標楷體"/>
                <w:sz w:val="28"/>
              </w:rPr>
              <w:t>契約文字以中文為準。</w:t>
            </w:r>
          </w:p>
          <w:p w14:paraId="28C4CE4F" w14:textId="77777777" w:rsidR="00725AB6" w:rsidRDefault="00C94735">
            <w:pPr>
              <w:spacing w:line="400" w:lineRule="exact"/>
              <w:ind w:left="1134" w:right="57" w:hanging="533"/>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w:t>
            </w:r>
            <w:r>
              <w:rPr>
                <w:rFonts w:ascii="標楷體" w:eastAsia="標楷體" w:hAnsi="標楷體"/>
                <w:sz w:val="28"/>
              </w:rPr>
              <w:t>契約所稱申請、報告、同意、指示、核准、通知、解釋及其他類似行為所為之意思表示，除</w:t>
            </w:r>
            <w:r>
              <w:rPr>
                <w:rFonts w:ascii="標楷體" w:eastAsia="標楷體" w:hAnsi="標楷體"/>
                <w:sz w:val="28"/>
                <w:szCs w:val="28"/>
              </w:rPr>
              <w:t>本</w:t>
            </w:r>
            <w:r>
              <w:rPr>
                <w:rFonts w:ascii="標楷體" w:eastAsia="標楷體" w:hAnsi="標楷體"/>
                <w:sz w:val="28"/>
              </w:rPr>
              <w:t>契約另有規定或當事人同意外，應以中文</w:t>
            </w:r>
            <w:r>
              <w:rPr>
                <w:rFonts w:ascii="標楷體" w:eastAsia="標楷體" w:hAnsi="標楷體"/>
                <w:sz w:val="28"/>
              </w:rPr>
              <w:t>(</w:t>
            </w:r>
            <w:r>
              <w:rPr>
                <w:rFonts w:ascii="標楷體" w:eastAsia="標楷體" w:hAnsi="標楷體"/>
                <w:sz w:val="28"/>
              </w:rPr>
              <w:t>正體字</w:t>
            </w:r>
            <w:r>
              <w:rPr>
                <w:rFonts w:ascii="標楷體" w:eastAsia="標楷體" w:hAnsi="標楷體"/>
                <w:sz w:val="28"/>
              </w:rPr>
              <w:t>)</w:t>
            </w:r>
            <w:r>
              <w:rPr>
                <w:rFonts w:ascii="標楷體" w:eastAsia="標楷體" w:hAnsi="標楷體"/>
                <w:sz w:val="28"/>
              </w:rPr>
              <w:t>書面為之。書</w:t>
            </w:r>
            <w:r>
              <w:rPr>
                <w:rFonts w:ascii="標楷體" w:eastAsia="標楷體" w:hAnsi="標楷體"/>
                <w:sz w:val="28"/>
                <w:szCs w:val="28"/>
              </w:rPr>
              <w:t>面之遞交，得以面交簽收、郵寄、傳真或電子資料傳輸至雙方預為約定之人員或處所。</w:t>
            </w:r>
          </w:p>
          <w:p w14:paraId="212B6619" w14:textId="77777777" w:rsidR="00725AB6" w:rsidRDefault="00C94735">
            <w:pPr>
              <w:spacing w:line="400" w:lineRule="exact"/>
              <w:jc w:val="both"/>
            </w:pPr>
            <w:r>
              <w:rPr>
                <w:rFonts w:ascii="標楷體" w:eastAsia="標楷體" w:hAnsi="標楷體"/>
                <w:sz w:val="28"/>
                <w:szCs w:val="28"/>
              </w:rPr>
              <w:t>五、本契約一式六份，甲、乙、丙三方各執二份。</w:t>
            </w:r>
          </w:p>
        </w:tc>
      </w:tr>
      <w:tr w:rsidR="00725AB6" w14:paraId="4AC822D4"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1F692" w14:textId="77777777" w:rsidR="00725AB6" w:rsidRDefault="00C94735">
            <w:pPr>
              <w:spacing w:line="400" w:lineRule="exact"/>
              <w:jc w:val="both"/>
              <w:rPr>
                <w:rFonts w:ascii="標楷體" w:eastAsia="標楷體" w:hAnsi="標楷體"/>
                <w:b/>
                <w:sz w:val="28"/>
              </w:rPr>
            </w:pPr>
            <w:r>
              <w:rPr>
                <w:rFonts w:ascii="標楷體" w:eastAsia="標楷體" w:hAnsi="標楷體"/>
                <w:b/>
                <w:sz w:val="28"/>
              </w:rPr>
              <w:t>第二條</w:t>
            </w:r>
            <w:r>
              <w:rPr>
                <w:rFonts w:ascii="標楷體" w:eastAsia="標楷體" w:hAnsi="標楷體"/>
                <w:b/>
                <w:sz w:val="28"/>
              </w:rPr>
              <w:t xml:space="preserve">  </w:t>
            </w:r>
            <w:r>
              <w:rPr>
                <w:rFonts w:ascii="標楷體" w:eastAsia="標楷體" w:hAnsi="標楷體"/>
                <w:b/>
                <w:sz w:val="28"/>
              </w:rPr>
              <w:t>履約標的</w:t>
            </w:r>
          </w:p>
          <w:p w14:paraId="44CD047F" w14:textId="77777777" w:rsidR="00725AB6" w:rsidRDefault="00C94735">
            <w:pPr>
              <w:spacing w:line="400" w:lineRule="exact"/>
              <w:jc w:val="both"/>
              <w:rPr>
                <w:rFonts w:ascii="標楷體" w:eastAsia="標楷體" w:hAnsi="標楷體"/>
                <w:sz w:val="28"/>
              </w:rPr>
            </w:pPr>
            <w:r>
              <w:rPr>
                <w:rFonts w:ascii="標楷體" w:eastAsia="標楷體" w:hAnsi="標楷體"/>
                <w:sz w:val="28"/>
              </w:rPr>
              <w:t>一、本契約履約之服務項目為本方案所定之內容及辦理事項。</w:t>
            </w:r>
          </w:p>
          <w:p w14:paraId="08326497" w14:textId="77777777" w:rsidR="00725AB6" w:rsidRDefault="00C94735">
            <w:pPr>
              <w:spacing w:line="400" w:lineRule="exact"/>
              <w:ind w:left="599" w:hanging="599"/>
              <w:jc w:val="both"/>
            </w:pPr>
            <w:r>
              <w:rPr>
                <w:rFonts w:ascii="標楷體" w:eastAsia="標楷體" w:hAnsi="標楷體"/>
                <w:sz w:val="28"/>
              </w:rPr>
              <w:t>二、乙方機構所在地於</w:t>
            </w:r>
            <w:r>
              <w:rPr>
                <w:rFonts w:ascii="標楷體" w:eastAsia="標楷體" w:hAnsi="標楷體"/>
                <w:color w:val="FF0000"/>
                <w:sz w:val="28"/>
                <w:u w:val="single"/>
              </w:rPr>
              <w:t xml:space="preserve"> </w:t>
            </w:r>
            <w:r>
              <w:rPr>
                <w:rFonts w:ascii="標楷體" w:eastAsia="標楷體" w:hAnsi="標楷體"/>
                <w:color w:val="FF0000"/>
                <w:sz w:val="28"/>
                <w:u w:val="single"/>
              </w:rPr>
              <w:t>臺中市</w:t>
            </w:r>
            <w:r>
              <w:rPr>
                <w:rFonts w:ascii="標楷體" w:eastAsia="標楷體" w:hAnsi="標楷體"/>
                <w:color w:val="FF0000"/>
                <w:sz w:val="28"/>
                <w:u w:val="single"/>
              </w:rPr>
              <w:t xml:space="preserve"> </w:t>
            </w:r>
            <w:r>
              <w:rPr>
                <w:rFonts w:ascii="標楷體" w:eastAsia="標楷體" w:hAnsi="標楷體"/>
                <w:sz w:val="28"/>
              </w:rPr>
              <w:t>(</w:t>
            </w:r>
            <w:r>
              <w:rPr>
                <w:rFonts w:ascii="標楷體" w:eastAsia="標楷體" w:hAnsi="標楷體"/>
                <w:sz w:val="28"/>
              </w:rPr>
              <w:t>以下簡稱本縣或本市</w:t>
            </w:r>
            <w:r>
              <w:rPr>
                <w:rFonts w:ascii="標楷體" w:eastAsia="標楷體" w:hAnsi="標楷體"/>
                <w:sz w:val="28"/>
              </w:rPr>
              <w:t>)</w:t>
            </w:r>
            <w:r>
              <w:rPr>
                <w:rFonts w:ascii="標楷體" w:eastAsia="標楷體" w:hAnsi="標楷體"/>
                <w:sz w:val="28"/>
              </w:rPr>
              <w:t>，且符合以下資格者為限：已加入社區醫療群之診所、醫院、衛生所、榮譽國民之家醫務室、參與「全民健康保險中醫門診總額照護機構中醫醫療照護方案」之醫事服務機構等</w:t>
            </w:r>
            <w:r>
              <w:rPr>
                <w:rFonts w:ascii="標楷體" w:eastAsia="標楷體" w:hAnsi="標楷體"/>
                <w:sz w:val="28"/>
              </w:rPr>
              <w:t>(</w:t>
            </w:r>
            <w:r>
              <w:rPr>
                <w:rFonts w:ascii="標楷體" w:eastAsia="標楷體" w:hAnsi="標楷體"/>
                <w:sz w:val="28"/>
              </w:rPr>
              <w:t>詳見本方案內容</w:t>
            </w:r>
            <w:r>
              <w:rPr>
                <w:rFonts w:ascii="標楷體" w:eastAsia="標楷體" w:hAnsi="標楷體"/>
                <w:sz w:val="28"/>
              </w:rPr>
              <w:t>)</w:t>
            </w:r>
            <w:r>
              <w:rPr>
                <w:rFonts w:ascii="標楷體" w:eastAsia="標楷體" w:hAnsi="標楷體"/>
                <w:sz w:val="28"/>
              </w:rPr>
              <w:t>。</w:t>
            </w:r>
          </w:p>
          <w:p w14:paraId="1049B047" w14:textId="77777777" w:rsidR="00725AB6" w:rsidRDefault="00C94735">
            <w:pPr>
              <w:spacing w:line="400" w:lineRule="exact"/>
              <w:ind w:left="599" w:hanging="599"/>
              <w:jc w:val="both"/>
            </w:pPr>
            <w:r>
              <w:rPr>
                <w:rFonts w:ascii="標楷體" w:eastAsia="標楷體" w:hAnsi="標楷體"/>
                <w:sz w:val="28"/>
              </w:rPr>
              <w:t>三、丙方機構所在地於</w:t>
            </w:r>
            <w:r>
              <w:rPr>
                <w:rFonts w:ascii="標楷體" w:eastAsia="標楷體" w:hAnsi="標楷體"/>
                <w:color w:val="FF0000"/>
                <w:sz w:val="28"/>
                <w:u w:val="single"/>
              </w:rPr>
              <w:t xml:space="preserve"> </w:t>
            </w:r>
            <w:r>
              <w:rPr>
                <w:rFonts w:ascii="標楷體" w:eastAsia="標楷體" w:hAnsi="標楷體"/>
                <w:color w:val="FF0000"/>
                <w:sz w:val="28"/>
                <w:u w:val="single"/>
              </w:rPr>
              <w:t>臺中市</w:t>
            </w:r>
            <w:r>
              <w:rPr>
                <w:rFonts w:ascii="標楷體" w:eastAsia="標楷體" w:hAnsi="標楷體"/>
                <w:color w:val="FF0000"/>
                <w:sz w:val="28"/>
                <w:u w:val="single"/>
              </w:rPr>
              <w:t xml:space="preserve"> </w:t>
            </w:r>
            <w:r>
              <w:rPr>
                <w:rFonts w:ascii="標楷體" w:eastAsia="標楷體" w:hAnsi="標楷體"/>
                <w:sz w:val="28"/>
              </w:rPr>
              <w:t>(</w:t>
            </w:r>
            <w:r>
              <w:rPr>
                <w:rFonts w:ascii="標楷體" w:eastAsia="標楷體" w:hAnsi="標楷體"/>
                <w:sz w:val="28"/>
              </w:rPr>
              <w:t>以下簡稱本縣或本市</w:t>
            </w:r>
            <w:r>
              <w:rPr>
                <w:rFonts w:ascii="標楷體" w:eastAsia="標楷體" w:hAnsi="標楷體"/>
                <w:sz w:val="28"/>
              </w:rPr>
              <w:t>)</w:t>
            </w:r>
            <w:r>
              <w:rPr>
                <w:rFonts w:ascii="標楷體" w:eastAsia="標楷體" w:hAnsi="標楷體"/>
                <w:sz w:val="28"/>
              </w:rPr>
              <w:t>，且符合以下資格者為限：老人福利機構</w:t>
            </w:r>
            <w:r>
              <w:rPr>
                <w:rFonts w:ascii="標楷體" w:eastAsia="標楷體" w:hAnsi="標楷體"/>
                <w:sz w:val="28"/>
              </w:rPr>
              <w:t>(</w:t>
            </w:r>
            <w:r>
              <w:rPr>
                <w:rFonts w:ascii="標楷體" w:eastAsia="標楷體" w:hAnsi="標楷體"/>
                <w:sz w:val="28"/>
              </w:rPr>
              <w:t>除安養型</w:t>
            </w:r>
            <w:r>
              <w:rPr>
                <w:rFonts w:ascii="標楷體" w:eastAsia="標楷體" w:hAnsi="標楷體"/>
                <w:sz w:val="28"/>
              </w:rPr>
              <w:t>)</w:t>
            </w:r>
            <w:r>
              <w:rPr>
                <w:rFonts w:ascii="標楷體" w:eastAsia="標楷體" w:hAnsi="標楷體"/>
                <w:sz w:val="28"/>
              </w:rPr>
              <w:t>、一般護理之家、精神護理之家、長期照顧服務機構</w:t>
            </w:r>
            <w:r>
              <w:rPr>
                <w:rFonts w:ascii="標楷體" w:eastAsia="標楷體" w:hAnsi="標楷體"/>
                <w:sz w:val="28"/>
              </w:rPr>
              <w:t>(</w:t>
            </w:r>
            <w:r>
              <w:rPr>
                <w:rFonts w:ascii="標楷體" w:eastAsia="標楷體" w:hAnsi="標楷體"/>
                <w:sz w:val="28"/>
              </w:rPr>
              <w:t>住宿式</w:t>
            </w:r>
            <w:r>
              <w:rPr>
                <w:rFonts w:ascii="標楷體" w:eastAsia="標楷體" w:hAnsi="標楷體"/>
                <w:sz w:val="28"/>
              </w:rPr>
              <w:t>)</w:t>
            </w:r>
            <w:r>
              <w:rPr>
                <w:rFonts w:ascii="標楷體" w:eastAsia="標楷體" w:hAnsi="標楷體"/>
                <w:sz w:val="28"/>
              </w:rPr>
              <w:t>、長期照顧服務機構</w:t>
            </w:r>
            <w:r>
              <w:rPr>
                <w:rFonts w:ascii="標楷體" w:eastAsia="標楷體" w:hAnsi="標楷體"/>
                <w:sz w:val="28"/>
              </w:rPr>
              <w:t>(</w:t>
            </w:r>
            <w:r>
              <w:rPr>
                <w:rFonts w:ascii="標楷體" w:eastAsia="標楷體" w:hAnsi="標楷體"/>
                <w:sz w:val="28"/>
              </w:rPr>
              <w:t>團體家屋</w:t>
            </w:r>
            <w:r>
              <w:rPr>
                <w:rFonts w:ascii="標楷體" w:eastAsia="標楷體" w:hAnsi="標楷體"/>
                <w:sz w:val="28"/>
              </w:rPr>
              <w:t>)</w:t>
            </w:r>
            <w:r>
              <w:rPr>
                <w:rFonts w:ascii="標楷體" w:eastAsia="標楷體" w:hAnsi="標楷體"/>
                <w:sz w:val="28"/>
              </w:rPr>
              <w:t>、身心障礙福利機構</w:t>
            </w:r>
            <w:r>
              <w:rPr>
                <w:rFonts w:ascii="標楷體" w:eastAsia="標楷體" w:hAnsi="標楷體"/>
                <w:sz w:val="28"/>
              </w:rPr>
              <w:t>(</w:t>
            </w:r>
            <w:r>
              <w:rPr>
                <w:rFonts w:ascii="標楷體" w:eastAsia="標楷體" w:hAnsi="標楷體"/>
                <w:sz w:val="28"/>
              </w:rPr>
              <w:t>住宿式</w:t>
            </w:r>
            <w:r>
              <w:rPr>
                <w:rFonts w:ascii="標楷體" w:eastAsia="標楷體" w:hAnsi="標楷體"/>
                <w:sz w:val="28"/>
              </w:rPr>
              <w:t>)</w:t>
            </w:r>
            <w:r>
              <w:rPr>
                <w:rFonts w:ascii="標楷體" w:eastAsia="標楷體" w:hAnsi="標楷體"/>
                <w:sz w:val="28"/>
              </w:rPr>
              <w:t>及榮譽國民之家</w:t>
            </w:r>
            <w:r>
              <w:rPr>
                <w:rFonts w:ascii="標楷體" w:eastAsia="標楷體" w:hAnsi="標楷體"/>
                <w:sz w:val="28"/>
              </w:rPr>
              <w:t>(</w:t>
            </w:r>
            <w:r>
              <w:rPr>
                <w:rFonts w:ascii="標楷體" w:eastAsia="標楷體" w:hAnsi="標楷體"/>
                <w:sz w:val="28"/>
              </w:rPr>
              <w:t>除安養型</w:t>
            </w:r>
            <w:r>
              <w:rPr>
                <w:rFonts w:ascii="標楷體" w:eastAsia="標楷體" w:hAnsi="標楷體"/>
                <w:sz w:val="28"/>
              </w:rPr>
              <w:t>)</w:t>
            </w:r>
            <w:r>
              <w:rPr>
                <w:rFonts w:ascii="標楷體" w:eastAsia="標楷體" w:hAnsi="標楷體"/>
                <w:sz w:val="28"/>
              </w:rPr>
              <w:t>。</w:t>
            </w:r>
          </w:p>
          <w:p w14:paraId="75FC48D7" w14:textId="77777777" w:rsidR="00725AB6" w:rsidRDefault="00C94735">
            <w:pPr>
              <w:spacing w:line="400" w:lineRule="exact"/>
              <w:ind w:left="597" w:hanging="599"/>
              <w:jc w:val="both"/>
              <w:rPr>
                <w:rFonts w:ascii="標楷體" w:eastAsia="標楷體" w:hAnsi="標楷體"/>
                <w:sz w:val="28"/>
              </w:rPr>
            </w:pPr>
            <w:r>
              <w:rPr>
                <w:rFonts w:ascii="標楷體" w:eastAsia="標楷體" w:hAnsi="標楷體"/>
                <w:sz w:val="28"/>
              </w:rPr>
              <w:t>四、乙方應推派主責醫師，每</w:t>
            </w:r>
            <w:r>
              <w:rPr>
                <w:rFonts w:ascii="標楷體" w:eastAsia="標楷體" w:hAnsi="標楷體"/>
                <w:sz w:val="28"/>
              </w:rPr>
              <w:t>80</w:t>
            </w:r>
            <w:r>
              <w:rPr>
                <w:rFonts w:ascii="標楷體" w:eastAsia="標楷體" w:hAnsi="標楷體"/>
                <w:sz w:val="28"/>
              </w:rPr>
              <w:t>位住民應有</w:t>
            </w:r>
            <w:r>
              <w:rPr>
                <w:rFonts w:ascii="標楷體" w:eastAsia="標楷體" w:hAnsi="標楷體"/>
                <w:sz w:val="28"/>
              </w:rPr>
              <w:t>1</w:t>
            </w:r>
            <w:r>
              <w:rPr>
                <w:rFonts w:ascii="標楷體" w:eastAsia="標楷體" w:hAnsi="標楷體"/>
                <w:sz w:val="28"/>
              </w:rPr>
              <w:t>名主責醫師，負責照護機構住民之健康</w:t>
            </w:r>
            <w:r>
              <w:rPr>
                <w:rFonts w:ascii="標楷體" w:eastAsia="標楷體" w:hAnsi="標楷體"/>
                <w:sz w:val="28"/>
              </w:rPr>
              <w:lastRenderedPageBreak/>
              <w:t>管理、必要診療及轉診；每位醫師於</w:t>
            </w:r>
            <w:r>
              <w:rPr>
                <w:rFonts w:ascii="標楷體" w:eastAsia="標楷體" w:hAnsi="標楷體"/>
                <w:sz w:val="28"/>
              </w:rPr>
              <w:t>80</w:t>
            </w:r>
            <w:r>
              <w:rPr>
                <w:rFonts w:ascii="標楷體" w:eastAsia="標楷體" w:hAnsi="標楷體"/>
                <w:sz w:val="28"/>
              </w:rPr>
              <w:t>位住民之額度內至多主責</w:t>
            </w:r>
            <w:r>
              <w:rPr>
                <w:rFonts w:ascii="標楷體" w:eastAsia="標楷體" w:hAnsi="標楷體"/>
                <w:sz w:val="28"/>
              </w:rPr>
              <w:t>2</w:t>
            </w:r>
            <w:r>
              <w:rPr>
                <w:rFonts w:ascii="標楷體" w:eastAsia="標楷體" w:hAnsi="標楷體"/>
                <w:sz w:val="28"/>
              </w:rPr>
              <w:t>間照護機構。</w:t>
            </w:r>
          </w:p>
          <w:p w14:paraId="6A835105" w14:textId="77777777" w:rsidR="00725AB6" w:rsidRDefault="00C94735">
            <w:pPr>
              <w:spacing w:line="400" w:lineRule="exact"/>
              <w:ind w:left="597" w:hanging="599"/>
              <w:jc w:val="both"/>
              <w:rPr>
                <w:rFonts w:ascii="標楷體" w:eastAsia="標楷體" w:hAnsi="標楷體"/>
                <w:sz w:val="28"/>
              </w:rPr>
            </w:pPr>
            <w:r>
              <w:rPr>
                <w:rFonts w:ascii="標楷體" w:eastAsia="標楷體" w:hAnsi="標楷體"/>
                <w:sz w:val="28"/>
              </w:rPr>
              <w:t>五、丙方僅得與單一健保特約醫療機構簽約。</w:t>
            </w:r>
          </w:p>
        </w:tc>
      </w:tr>
      <w:tr w:rsidR="00725AB6" w14:paraId="45D66932"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FC13" w14:textId="77777777" w:rsidR="00725AB6" w:rsidRDefault="00C94735">
            <w:pPr>
              <w:spacing w:line="400" w:lineRule="exact"/>
              <w:jc w:val="both"/>
              <w:rPr>
                <w:rFonts w:ascii="標楷體" w:eastAsia="標楷體" w:hAnsi="標楷體"/>
                <w:b/>
                <w:sz w:val="28"/>
                <w:szCs w:val="28"/>
              </w:rPr>
            </w:pPr>
            <w:r>
              <w:rPr>
                <w:rFonts w:ascii="標楷體" w:eastAsia="標楷體" w:hAnsi="標楷體"/>
                <w:b/>
                <w:sz w:val="28"/>
                <w:szCs w:val="28"/>
              </w:rPr>
              <w:lastRenderedPageBreak/>
              <w:t>第三條</w:t>
            </w:r>
            <w:r>
              <w:rPr>
                <w:rFonts w:ascii="標楷體" w:eastAsia="標楷體" w:hAnsi="標楷體"/>
                <w:b/>
                <w:sz w:val="28"/>
                <w:szCs w:val="28"/>
              </w:rPr>
              <w:t xml:space="preserve">  </w:t>
            </w:r>
            <w:r>
              <w:rPr>
                <w:rFonts w:ascii="標楷體" w:eastAsia="標楷體" w:hAnsi="標楷體"/>
                <w:b/>
                <w:sz w:val="28"/>
                <w:szCs w:val="28"/>
              </w:rPr>
              <w:t>契約效期</w:t>
            </w:r>
          </w:p>
          <w:p w14:paraId="708F55AB" w14:textId="77777777" w:rsidR="00725AB6" w:rsidRDefault="00C94735">
            <w:pPr>
              <w:autoSpaceDE w:val="0"/>
              <w:spacing w:line="400" w:lineRule="exact"/>
            </w:pPr>
            <w:r>
              <w:rPr>
                <w:rFonts w:ascii="標楷體" w:eastAsia="標楷體" w:hAnsi="標楷體" w:cs="細明體"/>
                <w:kern w:val="0"/>
                <w:sz w:val="28"/>
                <w:szCs w:val="28"/>
              </w:rPr>
              <w:t>自中華民國</w:t>
            </w:r>
            <w:r>
              <w:rPr>
                <w:rFonts w:ascii="標楷體" w:eastAsia="標楷體" w:hAnsi="標楷體" w:cs="細明體"/>
                <w:color w:val="FF0000"/>
                <w:kern w:val="0"/>
                <w:sz w:val="28"/>
                <w:szCs w:val="28"/>
                <w:u w:val="single"/>
              </w:rPr>
              <w:t xml:space="preserve"> </w:t>
            </w:r>
            <w:r>
              <w:rPr>
                <w:rFonts w:ascii="標楷體" w:eastAsia="標楷體" w:hAnsi="標楷體"/>
                <w:color w:val="FF0000"/>
                <w:sz w:val="28"/>
                <w:u w:val="single"/>
              </w:rPr>
              <w:t xml:space="preserve">112 </w:t>
            </w:r>
            <w:r>
              <w:rPr>
                <w:rFonts w:ascii="標楷體" w:eastAsia="標楷體" w:hAnsi="標楷體" w:cs="細明體"/>
                <w:kern w:val="0"/>
                <w:sz w:val="28"/>
                <w:szCs w:val="28"/>
              </w:rPr>
              <w:t>年</w:t>
            </w:r>
            <w:r>
              <w:rPr>
                <w:rFonts w:ascii="標楷體" w:eastAsia="標楷體" w:hAnsi="標楷體" w:cs="細明體"/>
                <w:kern w:val="0"/>
                <w:sz w:val="28"/>
                <w:szCs w:val="28"/>
                <w:u w:val="single"/>
              </w:rPr>
              <w:t xml:space="preserve"> </w:t>
            </w:r>
            <w:r>
              <w:rPr>
                <w:rFonts w:ascii="標楷體" w:eastAsia="標楷體" w:hAnsi="標楷體"/>
                <w:color w:val="FF0000"/>
                <w:sz w:val="28"/>
                <w:u w:val="single"/>
              </w:rPr>
              <w:t xml:space="preserve">01 </w:t>
            </w:r>
            <w:r>
              <w:rPr>
                <w:rFonts w:ascii="標楷體" w:eastAsia="標楷體" w:hAnsi="標楷體" w:cs="細明體"/>
                <w:kern w:val="0"/>
                <w:sz w:val="28"/>
                <w:szCs w:val="28"/>
              </w:rPr>
              <w:t>月</w:t>
            </w:r>
            <w:r>
              <w:rPr>
                <w:rFonts w:ascii="標楷體" w:eastAsia="標楷體" w:hAnsi="標楷體" w:cs="細明體"/>
                <w:color w:val="FF0000"/>
                <w:kern w:val="0"/>
                <w:sz w:val="28"/>
                <w:szCs w:val="28"/>
                <w:u w:val="single"/>
              </w:rPr>
              <w:t xml:space="preserve"> 0</w:t>
            </w:r>
            <w:r>
              <w:rPr>
                <w:rFonts w:ascii="標楷體" w:eastAsia="標楷體" w:hAnsi="標楷體"/>
                <w:color w:val="FF0000"/>
                <w:sz w:val="28"/>
                <w:u w:val="single"/>
              </w:rPr>
              <w:t xml:space="preserve">1 </w:t>
            </w:r>
            <w:r>
              <w:rPr>
                <w:rFonts w:ascii="標楷體" w:eastAsia="標楷體" w:hAnsi="標楷體" w:cs="細明體"/>
                <w:kern w:val="0"/>
                <w:sz w:val="28"/>
                <w:szCs w:val="28"/>
              </w:rPr>
              <w:t>至</w:t>
            </w:r>
            <w:r>
              <w:rPr>
                <w:rFonts w:ascii="標楷體" w:eastAsia="標楷體" w:hAnsi="標楷體" w:cs="細明體"/>
                <w:color w:val="FF0000"/>
                <w:kern w:val="0"/>
                <w:sz w:val="28"/>
                <w:szCs w:val="28"/>
                <w:u w:val="single"/>
              </w:rPr>
              <w:t xml:space="preserve"> </w:t>
            </w:r>
            <w:r>
              <w:rPr>
                <w:rFonts w:ascii="標楷體" w:eastAsia="標楷體" w:hAnsi="標楷體"/>
                <w:color w:val="FF0000"/>
                <w:sz w:val="28"/>
                <w:u w:val="single"/>
              </w:rPr>
              <w:t xml:space="preserve">113 </w:t>
            </w:r>
            <w:r>
              <w:rPr>
                <w:rFonts w:ascii="標楷體" w:eastAsia="標楷體" w:hAnsi="標楷體" w:cs="細明體"/>
                <w:kern w:val="0"/>
                <w:sz w:val="28"/>
                <w:szCs w:val="28"/>
              </w:rPr>
              <w:t>年</w:t>
            </w:r>
            <w:r>
              <w:rPr>
                <w:rFonts w:ascii="標楷體" w:eastAsia="標楷體" w:hAnsi="標楷體" w:cs="細明體"/>
                <w:color w:val="FF0000"/>
                <w:kern w:val="0"/>
                <w:sz w:val="28"/>
                <w:szCs w:val="28"/>
                <w:u w:val="single"/>
              </w:rPr>
              <w:t xml:space="preserve"> </w:t>
            </w:r>
            <w:r>
              <w:rPr>
                <w:rFonts w:ascii="標楷體" w:eastAsia="標楷體" w:hAnsi="標楷體"/>
                <w:color w:val="FF0000"/>
                <w:sz w:val="28"/>
                <w:u w:val="single"/>
              </w:rPr>
              <w:t xml:space="preserve">12 </w:t>
            </w:r>
            <w:r>
              <w:rPr>
                <w:rFonts w:ascii="標楷體" w:eastAsia="標楷體" w:hAnsi="標楷體" w:cs="細明體"/>
                <w:kern w:val="0"/>
                <w:sz w:val="28"/>
                <w:szCs w:val="28"/>
              </w:rPr>
              <w:t>月</w:t>
            </w:r>
            <w:r>
              <w:rPr>
                <w:rFonts w:ascii="標楷體" w:eastAsia="標楷體" w:hAnsi="標楷體" w:cs="細明體"/>
                <w:color w:val="FF0000"/>
                <w:kern w:val="0"/>
                <w:sz w:val="28"/>
                <w:szCs w:val="28"/>
                <w:u w:val="single"/>
              </w:rPr>
              <w:t xml:space="preserve"> </w:t>
            </w:r>
            <w:r>
              <w:rPr>
                <w:rFonts w:ascii="標楷體" w:eastAsia="標楷體" w:hAnsi="標楷體"/>
                <w:color w:val="FF0000"/>
                <w:sz w:val="28"/>
                <w:u w:val="single"/>
              </w:rPr>
              <w:t xml:space="preserve">31 </w:t>
            </w:r>
            <w:r>
              <w:rPr>
                <w:rFonts w:ascii="標楷體" w:eastAsia="標楷體" w:hAnsi="標楷體" w:cs="細明體"/>
                <w:kern w:val="0"/>
                <w:sz w:val="28"/>
                <w:szCs w:val="28"/>
              </w:rPr>
              <w:t>日止。</w:t>
            </w:r>
          </w:p>
        </w:tc>
      </w:tr>
      <w:tr w:rsidR="00725AB6" w14:paraId="0C1922D3"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888B" w14:textId="77777777" w:rsidR="00725AB6" w:rsidRDefault="00C94735">
            <w:pPr>
              <w:spacing w:line="400" w:lineRule="exact"/>
              <w:jc w:val="both"/>
              <w:rPr>
                <w:rFonts w:ascii="標楷體" w:eastAsia="標楷體" w:hAnsi="標楷體"/>
                <w:b/>
                <w:sz w:val="28"/>
                <w:szCs w:val="28"/>
              </w:rPr>
            </w:pPr>
            <w:r>
              <w:rPr>
                <w:rFonts w:ascii="標楷體" w:eastAsia="標楷體" w:hAnsi="標楷體"/>
                <w:b/>
                <w:sz w:val="28"/>
                <w:szCs w:val="28"/>
              </w:rPr>
              <w:t>第四條</w:t>
            </w:r>
            <w:r>
              <w:rPr>
                <w:rFonts w:ascii="標楷體" w:eastAsia="標楷體" w:hAnsi="標楷體"/>
                <w:b/>
                <w:sz w:val="28"/>
                <w:szCs w:val="28"/>
              </w:rPr>
              <w:t xml:space="preserve">  </w:t>
            </w:r>
            <w:r>
              <w:rPr>
                <w:rFonts w:ascii="標楷體" w:eastAsia="標楷體" w:hAnsi="標楷體"/>
                <w:b/>
                <w:sz w:val="28"/>
                <w:szCs w:val="28"/>
              </w:rPr>
              <w:t>獎勵費用基準</w:t>
            </w:r>
          </w:p>
          <w:p w14:paraId="70190D1E" w14:textId="77777777" w:rsidR="00725AB6" w:rsidRDefault="00C94735">
            <w:pPr>
              <w:autoSpaceDE w:val="0"/>
              <w:spacing w:line="400" w:lineRule="exact"/>
              <w:ind w:firstLine="599"/>
            </w:pPr>
            <w:r>
              <w:rPr>
                <w:rFonts w:ascii="標楷體" w:eastAsia="標楷體" w:hAnsi="標楷體"/>
                <w:sz w:val="28"/>
              </w:rPr>
              <w:t>本契約履約服務項目</w:t>
            </w:r>
            <w:r>
              <w:rPr>
                <w:rFonts w:ascii="標楷體" w:eastAsia="標楷體" w:hAnsi="標楷體" w:cs="細明體"/>
                <w:kern w:val="0"/>
                <w:sz w:val="28"/>
                <w:szCs w:val="28"/>
              </w:rPr>
              <w:t>之獎勵費用基準，依據衛生福利部所定長照服務發展基金相關獎助基準辦理，詳見本方案內容。</w:t>
            </w:r>
          </w:p>
        </w:tc>
      </w:tr>
      <w:tr w:rsidR="00725AB6" w14:paraId="018B146B"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B3EC" w14:textId="77777777" w:rsidR="00725AB6" w:rsidRDefault="00C94735">
            <w:pPr>
              <w:spacing w:line="400" w:lineRule="exact"/>
              <w:jc w:val="both"/>
              <w:rPr>
                <w:rFonts w:ascii="標楷體" w:eastAsia="標楷體" w:hAnsi="標楷體"/>
                <w:b/>
                <w:sz w:val="28"/>
                <w:szCs w:val="28"/>
              </w:rPr>
            </w:pPr>
            <w:r>
              <w:rPr>
                <w:rFonts w:ascii="標楷體" w:eastAsia="標楷體" w:hAnsi="標楷體"/>
                <w:b/>
                <w:sz w:val="28"/>
                <w:szCs w:val="28"/>
              </w:rPr>
              <w:t>第五條</w:t>
            </w:r>
            <w:r>
              <w:rPr>
                <w:rFonts w:ascii="標楷體" w:eastAsia="標楷體" w:hAnsi="標楷體"/>
                <w:b/>
                <w:sz w:val="28"/>
                <w:szCs w:val="28"/>
              </w:rPr>
              <w:t xml:space="preserve">  </w:t>
            </w:r>
            <w:r>
              <w:rPr>
                <w:rFonts w:ascii="標楷體" w:eastAsia="標楷體" w:hAnsi="標楷體"/>
                <w:b/>
                <w:sz w:val="28"/>
                <w:szCs w:val="28"/>
              </w:rPr>
              <w:t>獎勵費用基準之調整</w:t>
            </w:r>
          </w:p>
          <w:p w14:paraId="7B583235" w14:textId="77777777" w:rsidR="00725AB6" w:rsidRDefault="00C94735">
            <w:pPr>
              <w:autoSpaceDE w:val="0"/>
              <w:spacing w:line="400" w:lineRule="exact"/>
              <w:ind w:firstLine="599"/>
            </w:pPr>
            <w:r>
              <w:rPr>
                <w:rFonts w:ascii="標楷體" w:eastAsia="標楷體" w:hAnsi="標楷體" w:cs="細明體"/>
                <w:kern w:val="0"/>
                <w:sz w:val="28"/>
                <w:szCs w:val="28"/>
              </w:rPr>
              <w:t>獎勵費用基準調整，或契約內容改變時，甲方有權逕通知乙、丙方辦理契約變更；乙、丙方如無意願配合契約變更，應自收受通知後</w:t>
            </w:r>
            <w:r>
              <w:rPr>
                <w:rFonts w:ascii="標楷體" w:eastAsia="標楷體" w:hAnsi="標楷體" w:cs="細明體"/>
                <w:color w:val="FF0000"/>
                <w:kern w:val="0"/>
                <w:sz w:val="28"/>
                <w:szCs w:val="28"/>
                <w:u w:val="single"/>
              </w:rPr>
              <w:t xml:space="preserve"> 7 </w:t>
            </w:r>
            <w:r>
              <w:rPr>
                <w:rFonts w:ascii="標楷體" w:eastAsia="標楷體" w:hAnsi="標楷體" w:cs="細明體"/>
                <w:kern w:val="0"/>
                <w:sz w:val="28"/>
                <w:szCs w:val="28"/>
              </w:rPr>
              <w:t>日內，以書面通知甲方辦理終止契約。</w:t>
            </w:r>
          </w:p>
        </w:tc>
      </w:tr>
      <w:tr w:rsidR="00725AB6" w14:paraId="67E46A14"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F568"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t>第六條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審查</w:t>
            </w:r>
          </w:p>
          <w:p w14:paraId="06C57AE4" w14:textId="77777777" w:rsidR="00725AB6" w:rsidRDefault="00C94735">
            <w:pPr>
              <w:autoSpaceDE w:val="0"/>
              <w:spacing w:line="400" w:lineRule="exact"/>
              <w:ind w:firstLine="599"/>
            </w:pPr>
            <w:r>
              <w:rPr>
                <w:rFonts w:ascii="標楷體" w:eastAsia="標楷體" w:hAnsi="標楷體" w:cs="細明體"/>
                <w:kern w:val="0"/>
                <w:sz w:val="28"/>
                <w:szCs w:val="28"/>
              </w:rPr>
              <w:t>甲方應依下列項目辦理審查：</w:t>
            </w:r>
          </w:p>
          <w:p w14:paraId="61082F2E"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一、照護機構是否僅與單一健保特約醫療機構簽約。</w:t>
            </w:r>
          </w:p>
          <w:p w14:paraId="1206D3F3"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二、醫療機構之主責醫師資格。</w:t>
            </w:r>
          </w:p>
          <w:p w14:paraId="2AFDDBC2" w14:textId="77777777" w:rsidR="00725AB6" w:rsidRDefault="00C94735">
            <w:pPr>
              <w:autoSpaceDE w:val="0"/>
              <w:spacing w:line="400" w:lineRule="exact"/>
            </w:pPr>
            <w:r>
              <w:rPr>
                <w:rFonts w:ascii="標楷體" w:eastAsia="標楷體" w:hAnsi="標楷體" w:cs="細明體"/>
                <w:kern w:val="0"/>
                <w:sz w:val="28"/>
                <w:szCs w:val="28"/>
              </w:rPr>
              <w:t>三、醫療機構及照護機構各項評核指標達成情形。</w:t>
            </w:r>
          </w:p>
        </w:tc>
      </w:tr>
      <w:tr w:rsidR="00725AB6" w14:paraId="572DDD8B"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681D8"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t>第七條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獎勵費用核付</w:t>
            </w:r>
          </w:p>
          <w:p w14:paraId="1A70099F" w14:textId="77777777" w:rsidR="00725AB6" w:rsidRDefault="00C94735">
            <w:pPr>
              <w:autoSpaceDE w:val="0"/>
              <w:spacing w:line="400" w:lineRule="exact"/>
              <w:ind w:firstLine="599"/>
              <w:rPr>
                <w:rFonts w:ascii="標楷體" w:eastAsia="標楷體" w:hAnsi="標楷體" w:cs="細明體"/>
                <w:kern w:val="0"/>
                <w:sz w:val="28"/>
                <w:szCs w:val="28"/>
              </w:rPr>
            </w:pPr>
            <w:r>
              <w:rPr>
                <w:rFonts w:ascii="標楷體" w:eastAsia="標楷體" w:hAnsi="標楷體" w:cs="細明體"/>
                <w:kern w:val="0"/>
                <w:sz w:val="28"/>
                <w:szCs w:val="28"/>
              </w:rPr>
              <w:t>甲方應依衛生福利部相關資訊系統登載之審核結果，分別予以乙、丙方獎勵費用。</w:t>
            </w:r>
          </w:p>
        </w:tc>
      </w:tr>
      <w:tr w:rsidR="00725AB6" w14:paraId="1326EDBD"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13F6" w14:textId="77777777" w:rsidR="00725AB6" w:rsidRDefault="00C94735">
            <w:pPr>
              <w:pStyle w:val="ad"/>
              <w:spacing w:after="0" w:line="400" w:lineRule="exact"/>
              <w:ind w:left="0"/>
              <w:jc w:val="both"/>
            </w:pPr>
            <w:r>
              <w:rPr>
                <w:rFonts w:ascii="標楷體" w:eastAsia="標楷體" w:hAnsi="標楷體" w:cs="細明體"/>
                <w:b/>
                <w:kern w:val="0"/>
                <w:sz w:val="28"/>
                <w:szCs w:val="28"/>
              </w:rPr>
              <w:t>第八條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獎勵費用複核</w:t>
            </w:r>
          </w:p>
          <w:p w14:paraId="2C9F7E83" w14:textId="77777777" w:rsidR="00725AB6" w:rsidRDefault="00C94735">
            <w:pPr>
              <w:spacing w:line="400" w:lineRule="exact"/>
              <w:ind w:left="599" w:hanging="599"/>
              <w:jc w:val="both"/>
              <w:rPr>
                <w:rFonts w:ascii="標楷體" w:eastAsia="標楷體" w:hAnsi="標楷體"/>
                <w:sz w:val="28"/>
                <w:szCs w:val="28"/>
              </w:rPr>
            </w:pPr>
            <w:r>
              <w:rPr>
                <w:rFonts w:ascii="標楷體" w:eastAsia="標楷體" w:hAnsi="標楷體"/>
                <w:sz w:val="28"/>
                <w:szCs w:val="28"/>
              </w:rPr>
              <w:t>一、乙、丙方不服甲方依第六條及第七條審查之結果及核付金額時，得於通知到達日起三十日內，附具理由以書面申請複核，並以一次為限。</w:t>
            </w:r>
          </w:p>
          <w:p w14:paraId="7DC53FA1" w14:textId="77777777" w:rsidR="00725AB6" w:rsidRDefault="00C94735">
            <w:pPr>
              <w:spacing w:line="400" w:lineRule="exact"/>
              <w:ind w:left="599" w:hanging="599"/>
              <w:jc w:val="both"/>
              <w:rPr>
                <w:rFonts w:ascii="標楷體" w:eastAsia="標楷體" w:hAnsi="標楷體"/>
                <w:sz w:val="28"/>
                <w:szCs w:val="28"/>
              </w:rPr>
            </w:pPr>
            <w:r>
              <w:rPr>
                <w:rFonts w:ascii="標楷體" w:eastAsia="標楷體" w:hAnsi="標楷體"/>
                <w:sz w:val="28"/>
                <w:szCs w:val="28"/>
              </w:rPr>
              <w:t>二、甲方應自受理複核申請之日起三十日內完成複核；認其申請有理由者，應即變更或撤銷原核定結果或獎勵金額。</w:t>
            </w:r>
          </w:p>
        </w:tc>
      </w:tr>
      <w:tr w:rsidR="00725AB6" w14:paraId="2EDFFE67"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3504"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t>第九條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不予給付獎勵費用之事由</w:t>
            </w:r>
          </w:p>
          <w:p w14:paraId="2CADADA0" w14:textId="77777777" w:rsidR="00725AB6" w:rsidRDefault="00C94735">
            <w:pPr>
              <w:autoSpaceDE w:val="0"/>
              <w:spacing w:line="400" w:lineRule="exact"/>
              <w:ind w:firstLine="456"/>
              <w:rPr>
                <w:rFonts w:ascii="標楷體" w:eastAsia="標楷體" w:hAnsi="標楷體" w:cs="細明體"/>
                <w:kern w:val="0"/>
                <w:sz w:val="28"/>
                <w:szCs w:val="28"/>
              </w:rPr>
            </w:pPr>
            <w:r>
              <w:rPr>
                <w:rFonts w:ascii="標楷體" w:eastAsia="標楷體" w:hAnsi="標楷體" w:cs="細明體"/>
                <w:kern w:val="0"/>
                <w:sz w:val="28"/>
                <w:szCs w:val="28"/>
              </w:rPr>
              <w:t>經審查，乙、丙方有下列情形之一者，除得予補正者外，應不予該部分之獎勵費用，並註明不予獎勵費用之內容及理由：</w:t>
            </w:r>
          </w:p>
          <w:p w14:paraId="1DEA9E6E"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一、虛報、浮報服務</w:t>
            </w:r>
            <w:r>
              <w:rPr>
                <w:rFonts w:ascii="標楷體" w:eastAsia="標楷體" w:hAnsi="標楷體" w:cs="細明體"/>
                <w:kern w:val="0"/>
                <w:sz w:val="28"/>
                <w:szCs w:val="28"/>
              </w:rPr>
              <w:t>(</w:t>
            </w:r>
            <w:r>
              <w:rPr>
                <w:rFonts w:ascii="標楷體" w:eastAsia="標楷體" w:hAnsi="標楷體" w:cs="細明體"/>
                <w:kern w:val="0"/>
                <w:sz w:val="28"/>
                <w:szCs w:val="28"/>
              </w:rPr>
              <w:t>住民</w:t>
            </w:r>
            <w:r>
              <w:rPr>
                <w:rFonts w:ascii="標楷體" w:eastAsia="標楷體" w:hAnsi="標楷體" w:cs="細明體"/>
                <w:kern w:val="0"/>
                <w:sz w:val="28"/>
                <w:szCs w:val="28"/>
              </w:rPr>
              <w:t>)</w:t>
            </w:r>
            <w:r>
              <w:rPr>
                <w:rFonts w:ascii="標楷體" w:eastAsia="標楷體" w:hAnsi="標楷體" w:cs="細明體"/>
                <w:kern w:val="0"/>
                <w:sz w:val="28"/>
                <w:szCs w:val="28"/>
              </w:rPr>
              <w:t>人數。</w:t>
            </w:r>
          </w:p>
          <w:p w14:paraId="4CCCAA7E"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二、違反長期照顧服務法及其相關子法規定。</w:t>
            </w:r>
          </w:p>
          <w:p w14:paraId="62B57704"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三、違反其他相關法令。</w:t>
            </w:r>
          </w:p>
          <w:p w14:paraId="66A3CD16"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四、照護機構非僅與單一健保特約醫事機構簽訂契約接受專責診療。</w:t>
            </w:r>
          </w:p>
          <w:p w14:paraId="34FFAFC4"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五、醫療機構非健保特約醫事機構。</w:t>
            </w:r>
          </w:p>
          <w:p w14:paraId="5006C5D3" w14:textId="77777777" w:rsidR="00725AB6" w:rsidRDefault="00C94735">
            <w:pPr>
              <w:autoSpaceDE w:val="0"/>
              <w:spacing w:line="400" w:lineRule="exact"/>
              <w:rPr>
                <w:rFonts w:ascii="標楷體" w:eastAsia="標楷體" w:hAnsi="標楷體" w:cs="細明體"/>
                <w:kern w:val="0"/>
                <w:sz w:val="28"/>
                <w:szCs w:val="28"/>
              </w:rPr>
            </w:pPr>
            <w:r>
              <w:rPr>
                <w:rFonts w:ascii="標楷體" w:eastAsia="標楷體" w:hAnsi="標楷體" w:cs="細明體"/>
                <w:kern w:val="0"/>
                <w:sz w:val="28"/>
                <w:szCs w:val="28"/>
              </w:rPr>
              <w:lastRenderedPageBreak/>
              <w:t>六、診所於加入本方案後一年仍未加入社區醫療群，則終止獎勵，當期已執行期間亦不予獎勵。</w:t>
            </w:r>
          </w:p>
        </w:tc>
      </w:tr>
      <w:tr w:rsidR="00725AB6" w14:paraId="72D13DF3"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8B95" w14:textId="77777777" w:rsidR="00725AB6" w:rsidRDefault="00C94735">
            <w:pPr>
              <w:spacing w:line="400" w:lineRule="exact"/>
              <w:jc w:val="both"/>
            </w:pPr>
            <w:r>
              <w:rPr>
                <w:rFonts w:ascii="標楷體" w:eastAsia="標楷體" w:hAnsi="標楷體"/>
                <w:b/>
                <w:sz w:val="28"/>
                <w:szCs w:val="28"/>
              </w:rPr>
              <w:lastRenderedPageBreak/>
              <w:t>第十條</w:t>
            </w:r>
            <w:r>
              <w:rPr>
                <w:rFonts w:ascii="標楷體" w:eastAsia="標楷體" w:hAnsi="標楷體"/>
                <w:b/>
                <w:sz w:val="28"/>
                <w:szCs w:val="28"/>
              </w:rPr>
              <w:t xml:space="preserve">  </w:t>
            </w:r>
            <w:r>
              <w:rPr>
                <w:rFonts w:ascii="標楷體" w:eastAsia="標楷體" w:hAnsi="標楷體"/>
                <w:b/>
                <w:sz w:val="28"/>
                <w:szCs w:val="28"/>
              </w:rPr>
              <w:t>獎勵費用扣抵或追償</w:t>
            </w:r>
          </w:p>
          <w:p w14:paraId="550ACEFC" w14:textId="77777777" w:rsidR="00725AB6" w:rsidRDefault="00C94735">
            <w:pPr>
              <w:autoSpaceDE w:val="0"/>
              <w:spacing w:line="400" w:lineRule="exact"/>
              <w:ind w:firstLine="599"/>
            </w:pPr>
            <w:r>
              <w:rPr>
                <w:rFonts w:ascii="標楷體" w:eastAsia="標楷體" w:hAnsi="標楷體"/>
                <w:sz w:val="28"/>
                <w:szCs w:val="28"/>
              </w:rPr>
              <w:t>甲</w:t>
            </w:r>
            <w:r>
              <w:rPr>
                <w:rFonts w:ascii="標楷體" w:eastAsia="標楷體" w:hAnsi="標楷體" w:cs="細明體"/>
                <w:kern w:val="0"/>
                <w:sz w:val="28"/>
                <w:szCs w:val="28"/>
              </w:rPr>
              <w:t>方對於已完成給付獎勵費用之案件，得於二年內，以抽樣或其他方式審查乙、丙方實際辦理作業情形，經查有第九條所定情形者，應予扣抵或追償，但應自甲方知悉之日起一年內為之。</w:t>
            </w:r>
            <w:r>
              <w:rPr>
                <w:rFonts w:ascii="標楷體" w:eastAsia="標楷體" w:hAnsi="標楷體" w:cs="細明體"/>
                <w:kern w:val="0"/>
                <w:sz w:val="28"/>
                <w:szCs w:val="28"/>
              </w:rPr>
              <w:t xml:space="preserve">    </w:t>
            </w:r>
          </w:p>
          <w:p w14:paraId="1AB37D0E" w14:textId="77777777" w:rsidR="00725AB6" w:rsidRDefault="00C94735">
            <w:pPr>
              <w:autoSpaceDE w:val="0"/>
              <w:spacing w:line="400" w:lineRule="exact"/>
            </w:pPr>
            <w:r>
              <w:rPr>
                <w:rFonts w:ascii="標楷體" w:eastAsia="標楷體" w:hAnsi="標楷體" w:cs="細明體"/>
                <w:kern w:val="0"/>
                <w:sz w:val="28"/>
                <w:szCs w:val="28"/>
              </w:rPr>
              <w:t xml:space="preserve">    </w:t>
            </w:r>
            <w:r>
              <w:rPr>
                <w:rFonts w:ascii="標楷體" w:eastAsia="標楷體" w:hAnsi="標楷體" w:cs="細明體"/>
                <w:kern w:val="0"/>
                <w:sz w:val="28"/>
                <w:szCs w:val="28"/>
              </w:rPr>
              <w:t>前項情形，甲方得斟酌其違規情節或涉虛報、浮報之額度，核定扣抵或追償之金額。扣抵者，得自甲方知悉後六個月內之核定獎勵費用分期扣抵；情節重大者，並得加收追償金額二倍之違約金。</w:t>
            </w:r>
          </w:p>
        </w:tc>
      </w:tr>
      <w:tr w:rsidR="00725AB6" w14:paraId="5D349DDD"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9880" w14:textId="77777777" w:rsidR="00725AB6" w:rsidRDefault="00C94735">
            <w:pPr>
              <w:autoSpaceDE w:val="0"/>
              <w:spacing w:line="400" w:lineRule="exact"/>
            </w:pPr>
            <w:r>
              <w:rPr>
                <w:rFonts w:ascii="標楷體" w:eastAsia="標楷體" w:hAnsi="標楷體" w:cs="細明體"/>
                <w:b/>
                <w:kern w:val="0"/>
                <w:sz w:val="28"/>
                <w:szCs w:val="28"/>
              </w:rPr>
              <w:t>第十一條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獎勵費用轉帳</w:t>
            </w:r>
          </w:p>
          <w:p w14:paraId="75E13ED6" w14:textId="77777777" w:rsidR="00725AB6" w:rsidRDefault="00C94735">
            <w:pPr>
              <w:autoSpaceDE w:val="0"/>
              <w:spacing w:line="400" w:lineRule="exact"/>
              <w:ind w:firstLine="599"/>
            </w:pPr>
            <w:r>
              <w:rPr>
                <w:rFonts w:ascii="標楷體" w:eastAsia="標楷體" w:hAnsi="標楷體" w:cs="細明體"/>
                <w:kern w:val="0"/>
                <w:sz w:val="28"/>
                <w:szCs w:val="28"/>
              </w:rPr>
              <w:t>經甲方審核之獎勵費用，由甲方按半年撥付，均採轉帳方式辦理，乙、丙方應於金融機構開立帳戶後，主動通知甲方；帳戶變更時，亦同。</w:t>
            </w:r>
          </w:p>
        </w:tc>
      </w:tr>
      <w:tr w:rsidR="00725AB6" w14:paraId="674AEB57"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0685" w14:textId="77777777" w:rsidR="00725AB6" w:rsidRDefault="00C94735">
            <w:pPr>
              <w:spacing w:line="400" w:lineRule="exact"/>
              <w:jc w:val="both"/>
              <w:rPr>
                <w:rFonts w:ascii="標楷體" w:eastAsia="標楷體" w:hAnsi="標楷體"/>
                <w:b/>
                <w:sz w:val="28"/>
                <w:szCs w:val="28"/>
              </w:rPr>
            </w:pPr>
            <w:r>
              <w:rPr>
                <w:rFonts w:ascii="標楷體" w:eastAsia="標楷體" w:hAnsi="標楷體"/>
                <w:b/>
                <w:sz w:val="28"/>
                <w:szCs w:val="28"/>
              </w:rPr>
              <w:t>第十二條</w:t>
            </w:r>
            <w:r>
              <w:rPr>
                <w:rFonts w:ascii="標楷體" w:eastAsia="標楷體" w:hAnsi="標楷體"/>
                <w:b/>
                <w:sz w:val="28"/>
                <w:szCs w:val="28"/>
              </w:rPr>
              <w:t xml:space="preserve">  </w:t>
            </w:r>
            <w:r>
              <w:rPr>
                <w:rFonts w:ascii="標楷體" w:eastAsia="標楷體" w:hAnsi="標楷體"/>
                <w:b/>
                <w:sz w:val="28"/>
                <w:szCs w:val="28"/>
              </w:rPr>
              <w:t>權利及責任</w:t>
            </w:r>
          </w:p>
          <w:p w14:paraId="779BF0FB" w14:textId="77777777" w:rsidR="00725AB6" w:rsidRDefault="00C94735">
            <w:pPr>
              <w:spacing w:line="400" w:lineRule="exact"/>
              <w:jc w:val="both"/>
              <w:rPr>
                <w:rFonts w:ascii="標楷體" w:eastAsia="標楷體" w:hAnsi="標楷體"/>
                <w:sz w:val="28"/>
                <w:szCs w:val="28"/>
              </w:rPr>
            </w:pPr>
            <w:r>
              <w:rPr>
                <w:rFonts w:ascii="標楷體" w:eastAsia="標楷體" w:hAnsi="標楷體"/>
                <w:sz w:val="28"/>
                <w:szCs w:val="28"/>
              </w:rPr>
              <w:t>一、甲方應辦理下列事項：</w:t>
            </w:r>
          </w:p>
          <w:p w14:paraId="3478D721" w14:textId="77777777" w:rsidR="00725AB6" w:rsidRDefault="00C94735">
            <w:pPr>
              <w:spacing w:line="400" w:lineRule="exact"/>
              <w:ind w:left="56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將主責醫師姓名、偕同醫師姓名及其證書號碼、簽約之醫療機構及照護機構名稱及契約期限等資料登錄於長照機構暨長照人員相關管理資訊系統。</w:t>
            </w:r>
          </w:p>
          <w:p w14:paraId="1AE1CFE7" w14:textId="77777777" w:rsidR="00725AB6" w:rsidRDefault="00C94735">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對於本方案辦理情形得隨時進行瞭解及督導</w:t>
            </w:r>
            <w:r>
              <w:rPr>
                <w:rFonts w:ascii="標楷體" w:eastAsia="標楷體" w:hAnsi="標楷體"/>
                <w:sz w:val="28"/>
                <w:szCs w:val="28"/>
              </w:rPr>
              <w:t>(</w:t>
            </w:r>
            <w:r>
              <w:rPr>
                <w:rFonts w:ascii="標楷體" w:eastAsia="標楷體" w:hAnsi="標楷體"/>
                <w:sz w:val="28"/>
                <w:szCs w:val="28"/>
              </w:rPr>
              <w:t>輔導</w:t>
            </w:r>
            <w:r>
              <w:rPr>
                <w:rFonts w:ascii="標楷體" w:eastAsia="標楷體" w:hAnsi="標楷體"/>
                <w:sz w:val="28"/>
                <w:szCs w:val="28"/>
              </w:rPr>
              <w:t>)</w:t>
            </w:r>
            <w:r>
              <w:rPr>
                <w:rFonts w:ascii="標楷體" w:eastAsia="標楷體" w:hAnsi="標楷體"/>
                <w:sz w:val="28"/>
                <w:szCs w:val="28"/>
              </w:rPr>
              <w:t>並進行指標查核。</w:t>
            </w:r>
          </w:p>
          <w:p w14:paraId="63F18C42" w14:textId="77777777" w:rsidR="00725AB6" w:rsidRDefault="00C94735">
            <w:pPr>
              <w:spacing w:line="400" w:lineRule="exact"/>
              <w:ind w:left="599" w:hanging="59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甲方為瞭解乙、丙方對於本方案之辦理情形，得通知其提供相關資料，並得派員訪查之。訪查時，甲方應出示有關執行職務之證明文件或顯示足資辨別之標誌；乙、丙方應提供必要之協助，不得規避、妨礙或拒絕。</w:t>
            </w:r>
          </w:p>
          <w:p w14:paraId="449EBAC9" w14:textId="77777777" w:rsidR="00725AB6" w:rsidRDefault="00C94735">
            <w:pPr>
              <w:spacing w:line="400" w:lineRule="exact"/>
              <w:ind w:left="599" w:hanging="59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依期限完成獎勵費用審核，於資訊系統登載審核情形，並給付獎勵費用予乙、丙方。</w:t>
            </w:r>
            <w:r>
              <w:rPr>
                <w:rFonts w:ascii="標楷體" w:eastAsia="標楷體" w:hAnsi="標楷體"/>
                <w:sz w:val="28"/>
                <w:szCs w:val="28"/>
              </w:rPr>
              <w:t xml:space="preserve"> </w:t>
            </w:r>
          </w:p>
          <w:p w14:paraId="18707FB2" w14:textId="77777777" w:rsidR="00725AB6" w:rsidRDefault="00C94735">
            <w:pPr>
              <w:spacing w:line="400" w:lineRule="exact"/>
              <w:jc w:val="both"/>
              <w:rPr>
                <w:rFonts w:ascii="標楷體" w:eastAsia="標楷體" w:hAnsi="標楷體"/>
                <w:sz w:val="28"/>
                <w:szCs w:val="28"/>
              </w:rPr>
            </w:pPr>
            <w:r>
              <w:rPr>
                <w:rFonts w:ascii="標楷體" w:eastAsia="標楷體" w:hAnsi="標楷體"/>
                <w:sz w:val="28"/>
                <w:szCs w:val="28"/>
              </w:rPr>
              <w:t>二、乙、丙方應辦理下列事項</w:t>
            </w:r>
            <w:r>
              <w:rPr>
                <w:rFonts w:ascii="標楷體" w:eastAsia="標楷體" w:hAnsi="標楷體"/>
                <w:sz w:val="28"/>
                <w:szCs w:val="28"/>
              </w:rPr>
              <w:t>：</w:t>
            </w:r>
          </w:p>
          <w:p w14:paraId="2EDF9EDD" w14:textId="77777777" w:rsidR="00725AB6" w:rsidRDefault="00C94735">
            <w:pPr>
              <w:spacing w:line="400" w:lineRule="exact"/>
              <w:ind w:left="460"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照護機構、醫療機構有因應本案需求於相關資訊系統填報查核指標所需資料之責。</w:t>
            </w:r>
          </w:p>
          <w:p w14:paraId="53DE5DE6" w14:textId="77777777" w:rsidR="00725AB6" w:rsidRDefault="00C94735">
            <w:pPr>
              <w:spacing w:line="400" w:lineRule="exact"/>
              <w:ind w:left="460"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接受甲方之監督、查核及參與相關教育訓練及會議。</w:t>
            </w:r>
          </w:p>
          <w:p w14:paraId="14C523B0" w14:textId="77777777" w:rsidR="00725AB6" w:rsidRDefault="00C94735">
            <w:pPr>
              <w:spacing w:line="400" w:lineRule="exact"/>
              <w:ind w:left="460" w:hanging="566"/>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醫療機構應推派主責醫師，每名主責醫師應為執業登記於該醫療機構之醫師，</w:t>
            </w:r>
            <w:r>
              <w:rPr>
                <w:rFonts w:ascii="標楷體" w:eastAsia="標楷體" w:hAnsi="標楷體"/>
                <w:sz w:val="28"/>
              </w:rPr>
              <w:t>每</w:t>
            </w:r>
            <w:r>
              <w:rPr>
                <w:rFonts w:ascii="標楷體" w:eastAsia="標楷體" w:hAnsi="標楷體"/>
                <w:sz w:val="28"/>
              </w:rPr>
              <w:t>80</w:t>
            </w:r>
            <w:r>
              <w:rPr>
                <w:rFonts w:ascii="標楷體" w:eastAsia="標楷體" w:hAnsi="標楷體"/>
                <w:sz w:val="28"/>
              </w:rPr>
              <w:t>位住民應有</w:t>
            </w:r>
            <w:r>
              <w:rPr>
                <w:rFonts w:ascii="標楷體" w:eastAsia="標楷體" w:hAnsi="標楷體"/>
                <w:sz w:val="28"/>
              </w:rPr>
              <w:t>1</w:t>
            </w:r>
            <w:r>
              <w:rPr>
                <w:rFonts w:ascii="標楷體" w:eastAsia="標楷體" w:hAnsi="標楷體"/>
                <w:sz w:val="28"/>
              </w:rPr>
              <w:t>名主責醫師，負責照護機構住民之健康管理、必要診療及轉診；每位醫師於</w:t>
            </w:r>
            <w:r>
              <w:rPr>
                <w:rFonts w:ascii="標楷體" w:eastAsia="標楷體" w:hAnsi="標楷體"/>
                <w:sz w:val="28"/>
              </w:rPr>
              <w:t>80</w:t>
            </w:r>
            <w:r>
              <w:rPr>
                <w:rFonts w:ascii="標楷體" w:eastAsia="標楷體" w:hAnsi="標楷體"/>
                <w:sz w:val="28"/>
              </w:rPr>
              <w:t>位住民之額度內至多主責</w:t>
            </w:r>
            <w:r>
              <w:rPr>
                <w:rFonts w:ascii="標楷體" w:eastAsia="標楷體" w:hAnsi="標楷體"/>
                <w:sz w:val="28"/>
              </w:rPr>
              <w:t>2</w:t>
            </w:r>
            <w:r>
              <w:rPr>
                <w:rFonts w:ascii="標楷體" w:eastAsia="標楷體" w:hAnsi="標楷體"/>
                <w:sz w:val="28"/>
              </w:rPr>
              <w:t>間照護機構。</w:t>
            </w:r>
          </w:p>
          <w:p w14:paraId="69F6D653" w14:textId="77777777" w:rsidR="00725AB6" w:rsidRDefault="00C94735">
            <w:pPr>
              <w:spacing w:line="400" w:lineRule="exact"/>
              <w:ind w:left="460"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主責醫師資格條件：符合醫師法第</w:t>
            </w:r>
            <w:r>
              <w:rPr>
                <w:rFonts w:ascii="標楷體" w:eastAsia="標楷體" w:hAnsi="標楷體"/>
                <w:sz w:val="28"/>
                <w:szCs w:val="28"/>
              </w:rPr>
              <w:t xml:space="preserve"> 6 </w:t>
            </w:r>
            <w:r>
              <w:rPr>
                <w:rFonts w:ascii="標楷體" w:eastAsia="標楷體" w:hAnsi="標楷體"/>
                <w:sz w:val="28"/>
                <w:szCs w:val="28"/>
              </w:rPr>
              <w:t>條規定領有醫師證書之西醫師及中醫師，考量住宿式機構住民多患慢性疾病，主要相關專科涉及內科、家庭醫學科、神經科、復健科等，以具有該等專</w:t>
            </w:r>
            <w:r>
              <w:rPr>
                <w:rFonts w:ascii="標楷體" w:eastAsia="標楷體" w:hAnsi="標楷體"/>
                <w:sz w:val="28"/>
                <w:szCs w:val="28"/>
              </w:rPr>
              <w:t>科資格之醫師優先。</w:t>
            </w:r>
          </w:p>
          <w:p w14:paraId="3D89219E" w14:textId="77777777" w:rsidR="00725AB6" w:rsidRDefault="00C94735">
            <w:pPr>
              <w:spacing w:line="400" w:lineRule="exact"/>
              <w:ind w:left="460" w:hanging="566"/>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醫療機構依據醫療法第</w:t>
            </w:r>
            <w:r>
              <w:rPr>
                <w:rFonts w:ascii="標楷體" w:eastAsia="標楷體" w:hAnsi="標楷體"/>
                <w:sz w:val="28"/>
                <w:szCs w:val="28"/>
              </w:rPr>
              <w:t>73</w:t>
            </w:r>
            <w:r>
              <w:rPr>
                <w:rFonts w:ascii="標楷體" w:eastAsia="標楷體" w:hAnsi="標楷體"/>
                <w:sz w:val="28"/>
                <w:szCs w:val="28"/>
              </w:rPr>
              <w:t>條之規定，醫院、診所因限於人員、設備及專長能力，無法確定病人之病因或提供完整治療時，應建議病人轉診，並由簽約醫療機構之醫師開立轉診單予照護機構住民，並使用健保系統電子轉診平台傳送轉診單。</w:t>
            </w:r>
          </w:p>
          <w:p w14:paraId="50DB80B7" w14:textId="77777777" w:rsidR="00725AB6" w:rsidRDefault="00C94735">
            <w:pPr>
              <w:spacing w:line="400" w:lineRule="exact"/>
              <w:ind w:left="460"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提供服務：</w:t>
            </w:r>
          </w:p>
          <w:p w14:paraId="0FE5CFEA"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為確保服務品質，乙、丙雙方應簽訂書面服務契約。</w:t>
            </w:r>
          </w:p>
          <w:p w14:paraId="7E65F8E7"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照護機構住民有轉診或急診之需要時，醫療機構應予適當之協助。</w:t>
            </w:r>
          </w:p>
          <w:p w14:paraId="290ABF43" w14:textId="77777777" w:rsidR="00725AB6" w:rsidRDefault="00C94735">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乙、丙方對個案提供服務時，不得有下列行為：</w:t>
            </w:r>
          </w:p>
          <w:p w14:paraId="1C58453C" w14:textId="77777777" w:rsidR="00725AB6" w:rsidRDefault="00C94735">
            <w:pPr>
              <w:spacing w:line="400" w:lineRule="exact"/>
              <w:ind w:left="741" w:hanging="249"/>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遺棄、身心虐待、歧視、傷害、違法限制個案人身自由或其他侵害其權益之行為。</w:t>
            </w:r>
          </w:p>
          <w:p w14:paraId="0164C4C0"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侵害住民及其家屬隱私權。</w:t>
            </w:r>
          </w:p>
          <w:p w14:paraId="11DCA4D6" w14:textId="77777777" w:rsidR="00725AB6" w:rsidRDefault="00C94735">
            <w:pPr>
              <w:spacing w:line="400" w:lineRule="exact"/>
              <w:ind w:left="741" w:hanging="249"/>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因住民之性別、出生地、種族、宗教、教育、職業、婚姻狀況、生理狀況而為歧視或不公平待遇。</w:t>
            </w:r>
          </w:p>
          <w:p w14:paraId="58AC6A3A"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向住民推銷、販售、借貸及不當金錢往來之行為。</w:t>
            </w:r>
          </w:p>
          <w:p w14:paraId="69741928"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假借廣告名義，行招攬服務。</w:t>
            </w:r>
          </w:p>
          <w:p w14:paraId="25F61336" w14:textId="77777777" w:rsidR="00725AB6" w:rsidRDefault="00C94735">
            <w:pPr>
              <w:spacing w:line="400" w:lineRule="exact"/>
              <w:ind w:left="458" w:firstLine="34"/>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巧立名目向住民收取費用。</w:t>
            </w:r>
          </w:p>
          <w:p w14:paraId="6C4BC5DF" w14:textId="77777777" w:rsidR="00725AB6" w:rsidRDefault="00C94735">
            <w:pPr>
              <w:spacing w:line="400" w:lineRule="exact"/>
              <w:jc w:val="both"/>
              <w:rPr>
                <w:rFonts w:ascii="標楷體" w:eastAsia="標楷體" w:hAnsi="標楷體"/>
                <w:sz w:val="28"/>
                <w:szCs w:val="28"/>
              </w:rPr>
            </w:pPr>
            <w:r>
              <w:rPr>
                <w:rFonts w:ascii="標楷體" w:eastAsia="標楷體" w:hAnsi="標楷體"/>
                <w:sz w:val="28"/>
                <w:szCs w:val="28"/>
              </w:rPr>
              <w:t>三、其他：</w:t>
            </w:r>
          </w:p>
          <w:p w14:paraId="31F2F240" w14:textId="77777777" w:rsidR="00725AB6" w:rsidRDefault="00C94735">
            <w:pPr>
              <w:spacing w:line="400" w:lineRule="exact"/>
              <w:ind w:left="599" w:hanging="59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乙、丙方代理人、使用人、受僱人之故意或過失，視為乙、丙方之故意或過失。乙、丙方如未依契約文件之約定或其他可歸責於乙、丙方之事由，致使甲方負國家賠償責任或其他損害賠償責任時，不論本契約之履約期限是否屆滿，甲方對乙、丙方均有求償權利。</w:t>
            </w:r>
          </w:p>
          <w:p w14:paraId="50444D00" w14:textId="77777777" w:rsidR="00725AB6" w:rsidRDefault="00C94735">
            <w:pPr>
              <w:spacing w:line="400" w:lineRule="exact"/>
              <w:ind w:left="599" w:hanging="599"/>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住民因接受乙、丙方服務，認為乙、丙方損害其權利而請求賠償時，乙、丙方除應自住民請求之日起</w:t>
            </w:r>
            <w:r>
              <w:rPr>
                <w:rFonts w:ascii="標楷體" w:eastAsia="標楷體" w:hAnsi="標楷體"/>
                <w:color w:val="FF0000"/>
                <w:sz w:val="28"/>
                <w:szCs w:val="28"/>
                <w:u w:val="single"/>
              </w:rPr>
              <w:t xml:space="preserve"> 10 </w:t>
            </w:r>
            <w:r>
              <w:rPr>
                <w:rFonts w:ascii="標楷體" w:eastAsia="標楷體" w:hAnsi="標楷體"/>
                <w:sz w:val="28"/>
                <w:szCs w:val="28"/>
              </w:rPr>
              <w:t>日內，以書面、傳真或電子郵件方式通知甲方外，並於</w:t>
            </w:r>
            <w:r>
              <w:rPr>
                <w:rFonts w:ascii="標楷體" w:eastAsia="標楷體" w:hAnsi="標楷體"/>
                <w:color w:val="FF0000"/>
                <w:sz w:val="28"/>
                <w:szCs w:val="28"/>
                <w:u w:val="single"/>
              </w:rPr>
              <w:t xml:space="preserve"> 15 </w:t>
            </w:r>
            <w:r>
              <w:rPr>
                <w:rFonts w:ascii="標楷體" w:eastAsia="標楷體" w:hAnsi="標楷體"/>
                <w:sz w:val="28"/>
                <w:szCs w:val="28"/>
              </w:rPr>
              <w:t>日內與住民進行協商。</w:t>
            </w:r>
          </w:p>
        </w:tc>
      </w:tr>
      <w:tr w:rsidR="00725AB6" w14:paraId="610AC41A"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497D" w14:textId="77777777" w:rsidR="00725AB6" w:rsidRDefault="00C94735">
            <w:pPr>
              <w:spacing w:line="400" w:lineRule="exact"/>
              <w:jc w:val="both"/>
              <w:rPr>
                <w:rFonts w:ascii="標楷體" w:eastAsia="標楷體" w:hAnsi="標楷體"/>
                <w:b/>
                <w:sz w:val="28"/>
                <w:szCs w:val="28"/>
              </w:rPr>
            </w:pPr>
            <w:r>
              <w:rPr>
                <w:rFonts w:ascii="標楷體" w:eastAsia="標楷體" w:hAnsi="標楷體"/>
                <w:b/>
                <w:sz w:val="28"/>
                <w:szCs w:val="28"/>
              </w:rPr>
              <w:lastRenderedPageBreak/>
              <w:t>第十三條</w:t>
            </w:r>
            <w:r>
              <w:rPr>
                <w:rFonts w:ascii="標楷體" w:eastAsia="標楷體" w:hAnsi="標楷體"/>
                <w:b/>
                <w:sz w:val="28"/>
                <w:szCs w:val="28"/>
              </w:rPr>
              <w:t xml:space="preserve">  </w:t>
            </w:r>
            <w:r>
              <w:rPr>
                <w:rFonts w:ascii="標楷體" w:eastAsia="標楷體" w:hAnsi="標楷體"/>
                <w:b/>
                <w:sz w:val="28"/>
                <w:szCs w:val="28"/>
              </w:rPr>
              <w:t>品質監測及訓練</w:t>
            </w:r>
          </w:p>
          <w:p w14:paraId="0A9714EF" w14:textId="77777777" w:rsidR="00725AB6" w:rsidRDefault="00C94735">
            <w:pPr>
              <w:autoSpaceDE w:val="0"/>
              <w:spacing w:line="400" w:lineRule="exact"/>
              <w:ind w:firstLine="599"/>
            </w:pPr>
            <w:r>
              <w:rPr>
                <w:rFonts w:ascii="標楷體" w:eastAsia="標楷體" w:hAnsi="標楷體" w:cs="細明體"/>
                <w:kern w:val="0"/>
                <w:sz w:val="28"/>
                <w:szCs w:val="28"/>
              </w:rPr>
              <w:t>乙、丙方應配合甲方通知，派員出席相關教育訓練或長照相關聯繫會議。</w:t>
            </w:r>
          </w:p>
        </w:tc>
      </w:tr>
      <w:tr w:rsidR="00725AB6" w14:paraId="050327E4"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0AE2"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t>第十四條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契約變更</w:t>
            </w:r>
          </w:p>
          <w:p w14:paraId="50388074" w14:textId="77777777" w:rsidR="00725AB6" w:rsidRDefault="00C94735">
            <w:pPr>
              <w:spacing w:line="400" w:lineRule="exact"/>
              <w:ind w:left="456" w:hanging="456"/>
              <w:jc w:val="both"/>
            </w:pPr>
            <w:r>
              <w:rPr>
                <w:rFonts w:ascii="標楷體" w:eastAsia="標楷體" w:hAnsi="標楷體" w:cs="細明體"/>
                <w:kern w:val="0"/>
                <w:sz w:val="28"/>
                <w:szCs w:val="28"/>
              </w:rPr>
              <w:t>一、甲方於必要時，得於契約所約定之範圍內通知乙</w:t>
            </w:r>
            <w:r>
              <w:rPr>
                <w:rFonts w:ascii="標楷體" w:eastAsia="標楷體" w:hAnsi="標楷體"/>
                <w:sz w:val="28"/>
                <w:szCs w:val="28"/>
              </w:rPr>
              <w:t>、丙</w:t>
            </w:r>
            <w:r>
              <w:rPr>
                <w:rFonts w:ascii="標楷體" w:eastAsia="標楷體" w:hAnsi="標楷體" w:cs="細明體"/>
                <w:kern w:val="0"/>
                <w:sz w:val="28"/>
                <w:szCs w:val="28"/>
              </w:rPr>
              <w:t>方變更契約。乙</w:t>
            </w:r>
            <w:r>
              <w:rPr>
                <w:rFonts w:ascii="標楷體" w:eastAsia="標楷體" w:hAnsi="標楷體"/>
                <w:sz w:val="28"/>
                <w:szCs w:val="28"/>
              </w:rPr>
              <w:t>、丙</w:t>
            </w:r>
            <w:r>
              <w:rPr>
                <w:rFonts w:ascii="標楷體" w:eastAsia="標楷體" w:hAnsi="標楷體" w:cs="細明體"/>
                <w:kern w:val="0"/>
                <w:sz w:val="28"/>
                <w:szCs w:val="28"/>
              </w:rPr>
              <w:t>方於接獲通知後，應向甲方提出履約標的、履約期限或其他契約內容變更之相關文件。</w:t>
            </w:r>
          </w:p>
          <w:p w14:paraId="22A4C1D3" w14:textId="77777777" w:rsidR="00725AB6" w:rsidRDefault="00C94735">
            <w:pPr>
              <w:spacing w:line="400" w:lineRule="exact"/>
              <w:ind w:left="456" w:hanging="456"/>
              <w:jc w:val="both"/>
            </w:pPr>
            <w:r>
              <w:rPr>
                <w:rFonts w:ascii="標楷體" w:eastAsia="標楷體" w:hAnsi="標楷體" w:cs="細明體"/>
                <w:kern w:val="0"/>
                <w:sz w:val="28"/>
                <w:szCs w:val="28"/>
              </w:rPr>
              <w:t>二、於甲方接受乙</w:t>
            </w:r>
            <w:r>
              <w:rPr>
                <w:rFonts w:ascii="標楷體" w:eastAsia="標楷體" w:hAnsi="標楷體"/>
                <w:sz w:val="28"/>
                <w:szCs w:val="28"/>
              </w:rPr>
              <w:t>、丙</w:t>
            </w:r>
            <w:r>
              <w:rPr>
                <w:rFonts w:ascii="標楷體" w:eastAsia="標楷體" w:hAnsi="標楷體" w:cs="細明體"/>
                <w:kern w:val="0"/>
                <w:sz w:val="28"/>
                <w:szCs w:val="28"/>
              </w:rPr>
              <w:t>方所提出契約內容變更之相關文件前，乙</w:t>
            </w:r>
            <w:r>
              <w:rPr>
                <w:rFonts w:ascii="標楷體" w:eastAsia="標楷體" w:hAnsi="標楷體"/>
                <w:sz w:val="28"/>
                <w:szCs w:val="28"/>
              </w:rPr>
              <w:t>、丙</w:t>
            </w:r>
            <w:r>
              <w:rPr>
                <w:rFonts w:ascii="標楷體" w:eastAsia="標楷體" w:hAnsi="標楷體" w:cs="細明體"/>
                <w:kern w:val="0"/>
                <w:sz w:val="28"/>
                <w:szCs w:val="28"/>
              </w:rPr>
              <w:t>方不得自行變更契約。除甲方另有請求者外，乙</w:t>
            </w:r>
            <w:r>
              <w:rPr>
                <w:rFonts w:ascii="標楷體" w:eastAsia="標楷體" w:hAnsi="標楷體"/>
                <w:sz w:val="28"/>
                <w:szCs w:val="28"/>
              </w:rPr>
              <w:t>、丙</w:t>
            </w:r>
            <w:r>
              <w:rPr>
                <w:rFonts w:ascii="標楷體" w:eastAsia="標楷體" w:hAnsi="標楷體" w:cs="細明體"/>
                <w:kern w:val="0"/>
                <w:sz w:val="28"/>
                <w:szCs w:val="28"/>
              </w:rPr>
              <w:t>方不得因前款之通知而遲延履約。</w:t>
            </w:r>
          </w:p>
          <w:p w14:paraId="25AC93C5" w14:textId="77777777" w:rsidR="00725AB6" w:rsidRDefault="00C94735">
            <w:pPr>
              <w:spacing w:line="400" w:lineRule="exact"/>
              <w:jc w:val="both"/>
            </w:pPr>
            <w:r>
              <w:rPr>
                <w:rFonts w:ascii="標楷體" w:eastAsia="標楷體" w:hAnsi="標楷體" w:cs="細明體"/>
                <w:kern w:val="0"/>
                <w:sz w:val="28"/>
                <w:szCs w:val="28"/>
              </w:rPr>
              <w:t>三、契約之變更，非經甲方及乙</w:t>
            </w:r>
            <w:r>
              <w:rPr>
                <w:rFonts w:ascii="標楷體" w:eastAsia="標楷體" w:hAnsi="標楷體"/>
                <w:sz w:val="28"/>
                <w:szCs w:val="28"/>
              </w:rPr>
              <w:t>、丙</w:t>
            </w:r>
            <w:r>
              <w:rPr>
                <w:rFonts w:ascii="標楷體" w:eastAsia="標楷體" w:hAnsi="標楷體" w:cs="細明體"/>
                <w:kern w:val="0"/>
                <w:sz w:val="28"/>
                <w:szCs w:val="28"/>
              </w:rPr>
              <w:t>方雙方合意，作成書面紀錄，並簽名或蓋章</w:t>
            </w:r>
            <w:r>
              <w:rPr>
                <w:rFonts w:ascii="標楷體" w:eastAsia="標楷體" w:hAnsi="標楷體" w:cs="細明體"/>
                <w:kern w:val="0"/>
                <w:sz w:val="28"/>
                <w:szCs w:val="28"/>
              </w:rPr>
              <w:lastRenderedPageBreak/>
              <w:t>者，無效。</w:t>
            </w:r>
          </w:p>
          <w:p w14:paraId="68ADB76B" w14:textId="77777777" w:rsidR="00725AB6" w:rsidRDefault="00C94735">
            <w:pPr>
              <w:spacing w:line="400" w:lineRule="exact"/>
              <w:ind w:left="456" w:hanging="456"/>
              <w:jc w:val="both"/>
            </w:pPr>
            <w:r>
              <w:rPr>
                <w:rFonts w:ascii="標楷體" w:eastAsia="標楷體" w:hAnsi="標楷體" w:cs="細明體"/>
                <w:kern w:val="0"/>
                <w:sz w:val="28"/>
                <w:szCs w:val="28"/>
              </w:rPr>
              <w:t>四、有下列情形之一者，甲方或乙</w:t>
            </w:r>
            <w:r>
              <w:rPr>
                <w:rFonts w:ascii="標楷體" w:eastAsia="標楷體" w:hAnsi="標楷體"/>
                <w:sz w:val="28"/>
                <w:szCs w:val="28"/>
              </w:rPr>
              <w:t>、丙</w:t>
            </w:r>
            <w:r>
              <w:rPr>
                <w:rFonts w:ascii="標楷體" w:eastAsia="標楷體" w:hAnsi="標楷體" w:cs="細明體"/>
                <w:kern w:val="0"/>
                <w:sz w:val="28"/>
                <w:szCs w:val="28"/>
              </w:rPr>
              <w:t>方得於情事發生後三十日內</w:t>
            </w:r>
            <w:r>
              <w:rPr>
                <w:rFonts w:ascii="標楷體" w:eastAsia="標楷體" w:hAnsi="標楷體" w:cs="細明體"/>
                <w:kern w:val="0"/>
                <w:sz w:val="28"/>
                <w:szCs w:val="28"/>
              </w:rPr>
              <w:t>，以書面提出變更契約之請求：</w:t>
            </w:r>
          </w:p>
          <w:p w14:paraId="6B626F51" w14:textId="77777777" w:rsidR="00725AB6" w:rsidRDefault="00C94735">
            <w:pPr>
              <w:pStyle w:val="a4"/>
              <w:numPr>
                <w:ilvl w:val="0"/>
                <w:numId w:val="2"/>
              </w:numPr>
              <w:autoSpaceDE w:val="0"/>
              <w:spacing w:line="400" w:lineRule="exact"/>
              <w:ind w:left="34" w:firstLine="0"/>
              <w:rPr>
                <w:rFonts w:ascii="標楷體" w:eastAsia="標楷體" w:hAnsi="標楷體" w:cs="細明體"/>
                <w:kern w:val="0"/>
                <w:sz w:val="28"/>
                <w:szCs w:val="28"/>
              </w:rPr>
            </w:pPr>
            <w:r>
              <w:rPr>
                <w:rFonts w:ascii="標楷體" w:eastAsia="標楷體" w:hAnsi="標楷體" w:cs="細明體"/>
                <w:kern w:val="0"/>
                <w:sz w:val="28"/>
                <w:szCs w:val="28"/>
              </w:rPr>
              <w:t>適用法令有變更。</w:t>
            </w:r>
          </w:p>
          <w:p w14:paraId="3A556266" w14:textId="77777777" w:rsidR="00725AB6" w:rsidRDefault="00C94735">
            <w:pPr>
              <w:pStyle w:val="a4"/>
              <w:numPr>
                <w:ilvl w:val="0"/>
                <w:numId w:val="2"/>
              </w:numPr>
              <w:autoSpaceDE w:val="0"/>
              <w:spacing w:line="400" w:lineRule="exact"/>
              <w:ind w:left="34" w:firstLine="0"/>
              <w:rPr>
                <w:rFonts w:ascii="標楷體" w:eastAsia="標楷體" w:hAnsi="標楷體" w:cs="細明體"/>
                <w:kern w:val="0"/>
                <w:sz w:val="28"/>
                <w:szCs w:val="28"/>
              </w:rPr>
            </w:pPr>
            <w:r>
              <w:rPr>
                <w:rFonts w:ascii="標楷體" w:eastAsia="標楷體" w:hAnsi="標楷體" w:cs="細明體"/>
                <w:kern w:val="0"/>
                <w:sz w:val="28"/>
                <w:szCs w:val="28"/>
              </w:rPr>
              <w:t>年度預算異動致影響本契約之執行。</w:t>
            </w:r>
          </w:p>
          <w:p w14:paraId="78ACB326" w14:textId="77777777" w:rsidR="00725AB6" w:rsidRDefault="00C94735">
            <w:pPr>
              <w:pStyle w:val="a4"/>
              <w:numPr>
                <w:ilvl w:val="0"/>
                <w:numId w:val="2"/>
              </w:numPr>
              <w:autoSpaceDE w:val="0"/>
              <w:spacing w:line="400" w:lineRule="exact"/>
              <w:ind w:left="34" w:firstLine="0"/>
              <w:rPr>
                <w:rFonts w:ascii="標楷體" w:eastAsia="標楷體" w:hAnsi="標楷體" w:cs="細明體"/>
                <w:kern w:val="0"/>
                <w:sz w:val="28"/>
                <w:szCs w:val="28"/>
              </w:rPr>
            </w:pPr>
            <w:r>
              <w:rPr>
                <w:rFonts w:ascii="標楷體" w:eastAsia="標楷體" w:hAnsi="標楷體" w:cs="細明體"/>
                <w:kern w:val="0"/>
                <w:sz w:val="28"/>
                <w:szCs w:val="28"/>
              </w:rPr>
              <w:t>其他不可抗力事由致影響本契約之執行。</w:t>
            </w:r>
          </w:p>
          <w:p w14:paraId="1461BFAE" w14:textId="77777777" w:rsidR="00725AB6" w:rsidRDefault="00C94735">
            <w:pPr>
              <w:spacing w:line="400" w:lineRule="exact"/>
              <w:ind w:left="599" w:hanging="599"/>
            </w:pPr>
            <w:r>
              <w:rPr>
                <w:rFonts w:ascii="標楷體" w:eastAsia="標楷體" w:hAnsi="標楷體" w:cs="細明體"/>
                <w:kern w:val="0"/>
                <w:sz w:val="28"/>
                <w:szCs w:val="28"/>
              </w:rPr>
              <w:t>五、甲方或乙</w:t>
            </w:r>
            <w:r>
              <w:rPr>
                <w:rFonts w:ascii="標楷體" w:eastAsia="標楷體" w:hAnsi="標楷體"/>
                <w:sz w:val="28"/>
                <w:szCs w:val="28"/>
              </w:rPr>
              <w:t>、丙</w:t>
            </w:r>
            <w:r>
              <w:rPr>
                <w:rFonts w:ascii="標楷體" w:eastAsia="標楷體" w:hAnsi="標楷體" w:cs="細明體"/>
                <w:kern w:val="0"/>
                <w:sz w:val="28"/>
                <w:szCs w:val="28"/>
              </w:rPr>
              <w:t>方應於接到他方請求變更契約之日起三十日內，以書面回覆是否同意；逾期未回覆者，他方得終止契約。</w:t>
            </w:r>
          </w:p>
        </w:tc>
      </w:tr>
      <w:tr w:rsidR="00725AB6" w14:paraId="4C59DD75"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19B6"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lastRenderedPageBreak/>
              <w:t>第十五條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契約終止</w:t>
            </w:r>
          </w:p>
          <w:p w14:paraId="4ECD4AAF" w14:textId="77777777" w:rsidR="00725AB6" w:rsidRDefault="00C94735">
            <w:pPr>
              <w:autoSpaceDE w:val="0"/>
              <w:spacing w:line="400" w:lineRule="exact"/>
              <w:ind w:left="599" w:hanging="599"/>
            </w:pPr>
            <w:r>
              <w:rPr>
                <w:rFonts w:ascii="標楷體" w:eastAsia="標楷體" w:hAnsi="標楷體" w:cs="細明體"/>
                <w:kern w:val="0"/>
                <w:sz w:val="28"/>
                <w:szCs w:val="28"/>
              </w:rPr>
              <w:t>一、乙</w:t>
            </w:r>
            <w:r>
              <w:rPr>
                <w:rFonts w:ascii="標楷體" w:eastAsia="標楷體" w:hAnsi="標楷體"/>
                <w:sz w:val="28"/>
                <w:szCs w:val="28"/>
              </w:rPr>
              <w:t>、丙</w:t>
            </w:r>
            <w:r>
              <w:rPr>
                <w:rFonts w:ascii="標楷體" w:eastAsia="標楷體" w:hAnsi="標楷體" w:cs="細明體"/>
                <w:kern w:val="0"/>
                <w:sz w:val="28"/>
                <w:szCs w:val="28"/>
              </w:rPr>
              <w:t>方有下列情形之一者，經甲方通知限期改善，逾期未改善者，甲方得終止契約：</w:t>
            </w:r>
            <w:r>
              <w:rPr>
                <w:rFonts w:ascii="標楷體" w:eastAsia="標楷體" w:hAnsi="標楷體" w:cs="細明體"/>
                <w:kern w:val="0"/>
                <w:sz w:val="28"/>
                <w:szCs w:val="28"/>
              </w:rPr>
              <w:t xml:space="preserve"> </w:t>
            </w:r>
          </w:p>
          <w:p w14:paraId="34B7072C"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擅自將業務之全部或一部移轉與第三人。</w:t>
            </w:r>
          </w:p>
          <w:p w14:paraId="6C9AF687"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向住民收取服務契約約定以外之費用。</w:t>
            </w:r>
          </w:p>
          <w:p w14:paraId="0FF08731" w14:textId="77777777" w:rsidR="00725AB6" w:rsidRDefault="00C94735">
            <w:pPr>
              <w:pStyle w:val="a4"/>
              <w:numPr>
                <w:ilvl w:val="0"/>
                <w:numId w:val="3"/>
              </w:numPr>
              <w:autoSpaceDE w:val="0"/>
              <w:spacing w:line="400" w:lineRule="exact"/>
              <w:ind w:left="459" w:hanging="567"/>
            </w:pPr>
            <w:r>
              <w:rPr>
                <w:rFonts w:ascii="標楷體" w:eastAsia="標楷體" w:hAnsi="標楷體"/>
                <w:sz w:val="28"/>
              </w:rPr>
              <w:t>以詐欺或其他不正當行為或虛偽之證明以領取獎勵費用。</w:t>
            </w:r>
          </w:p>
          <w:p w14:paraId="197F16E1"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對業務、財務為不實陳報者。</w:t>
            </w:r>
          </w:p>
          <w:p w14:paraId="3B9D726E"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不辦理本契約履約服務項目。</w:t>
            </w:r>
          </w:p>
          <w:p w14:paraId="223BC4BF"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違反專業倫理守則者。</w:t>
            </w:r>
          </w:p>
          <w:p w14:paraId="69F7A49B"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違反法令規定，經主管機關廢止設立許可處分。</w:t>
            </w:r>
          </w:p>
          <w:p w14:paraId="5C72CA9D" w14:textId="77777777" w:rsidR="00725AB6" w:rsidRDefault="00C94735">
            <w:pPr>
              <w:pStyle w:val="a4"/>
              <w:numPr>
                <w:ilvl w:val="0"/>
                <w:numId w:val="3"/>
              </w:numPr>
              <w:autoSpaceDE w:val="0"/>
              <w:spacing w:line="400" w:lineRule="exact"/>
              <w:ind w:left="459" w:hanging="567"/>
              <w:rPr>
                <w:rFonts w:ascii="標楷體" w:eastAsia="標楷體" w:hAnsi="標楷體" w:cs="細明體"/>
                <w:kern w:val="0"/>
                <w:sz w:val="28"/>
                <w:szCs w:val="28"/>
              </w:rPr>
            </w:pPr>
            <w:r>
              <w:rPr>
                <w:rFonts w:ascii="標楷體" w:eastAsia="標楷體" w:hAnsi="標楷體" w:cs="細明體"/>
                <w:kern w:val="0"/>
                <w:sz w:val="28"/>
                <w:szCs w:val="28"/>
              </w:rPr>
              <w:t>違反法令及本契約規定，情節重大。</w:t>
            </w:r>
          </w:p>
          <w:p w14:paraId="3AD3CFFD" w14:textId="77777777" w:rsidR="00725AB6" w:rsidRDefault="00C94735">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二、前款情形如造成損害，甲方並得請求賠償。</w:t>
            </w:r>
          </w:p>
          <w:p w14:paraId="6ADEE66A" w14:textId="77777777" w:rsidR="00725AB6" w:rsidRDefault="00C94735">
            <w:pPr>
              <w:autoSpaceDE w:val="0"/>
              <w:spacing w:line="400" w:lineRule="exact"/>
              <w:jc w:val="both"/>
            </w:pPr>
            <w:r>
              <w:rPr>
                <w:rFonts w:ascii="標楷體" w:eastAsia="標楷體" w:hAnsi="標楷體" w:cs="細明體"/>
                <w:kern w:val="0"/>
                <w:sz w:val="28"/>
                <w:szCs w:val="28"/>
              </w:rPr>
              <w:t>三、乙</w:t>
            </w:r>
            <w:r>
              <w:rPr>
                <w:rFonts w:ascii="標楷體" w:eastAsia="標楷體" w:hAnsi="標楷體"/>
                <w:sz w:val="28"/>
                <w:szCs w:val="28"/>
              </w:rPr>
              <w:t>、丙</w:t>
            </w:r>
            <w:r>
              <w:rPr>
                <w:rFonts w:ascii="標楷體" w:eastAsia="標楷體" w:hAnsi="標楷體" w:cs="細明體"/>
                <w:kern w:val="0"/>
                <w:sz w:val="28"/>
                <w:szCs w:val="28"/>
              </w:rPr>
              <w:t>方有歇業情事者，甲方應即終止契約。</w:t>
            </w:r>
          </w:p>
          <w:p w14:paraId="043A519E" w14:textId="77777777" w:rsidR="00725AB6" w:rsidRDefault="00C94735">
            <w:pPr>
              <w:autoSpaceDE w:val="0"/>
              <w:spacing w:line="400" w:lineRule="exact"/>
              <w:ind w:left="599" w:hanging="599"/>
            </w:pPr>
            <w:r>
              <w:rPr>
                <w:rFonts w:ascii="標楷體" w:eastAsia="標楷體" w:hAnsi="標楷體" w:cs="細明體"/>
                <w:kern w:val="0"/>
                <w:sz w:val="28"/>
                <w:szCs w:val="28"/>
              </w:rPr>
              <w:t>四、本契約自終止之日起，甲乙</w:t>
            </w:r>
            <w:r>
              <w:rPr>
                <w:rFonts w:ascii="標楷體" w:eastAsia="標楷體" w:hAnsi="標楷體"/>
                <w:sz w:val="28"/>
                <w:szCs w:val="28"/>
              </w:rPr>
              <w:t>丙</w:t>
            </w:r>
            <w:r>
              <w:rPr>
                <w:rFonts w:ascii="標楷體" w:eastAsia="標楷體" w:hAnsi="標楷體" w:cs="細明體"/>
                <w:kern w:val="0"/>
                <w:sz w:val="28"/>
                <w:szCs w:val="28"/>
              </w:rPr>
              <w:t>三方之權利義務即行消滅，惟仍須互負相關之保密義務。</w:t>
            </w:r>
          </w:p>
        </w:tc>
      </w:tr>
      <w:tr w:rsidR="00725AB6" w14:paraId="26297F53"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C126" w14:textId="77777777" w:rsidR="00725AB6" w:rsidRDefault="00C94735">
            <w:pPr>
              <w:autoSpaceDE w:val="0"/>
              <w:spacing w:line="400" w:lineRule="exact"/>
              <w:ind w:left="1401" w:hanging="1401"/>
              <w:rPr>
                <w:rFonts w:ascii="標楷體" w:eastAsia="標楷體" w:hAnsi="標楷體" w:cs="細明體"/>
                <w:b/>
                <w:kern w:val="0"/>
                <w:sz w:val="28"/>
                <w:szCs w:val="28"/>
              </w:rPr>
            </w:pPr>
            <w:r>
              <w:rPr>
                <w:rFonts w:ascii="標楷體" w:eastAsia="標楷體" w:hAnsi="標楷體" w:cs="細明體"/>
                <w:b/>
                <w:kern w:val="0"/>
                <w:sz w:val="28"/>
                <w:szCs w:val="28"/>
              </w:rPr>
              <w:t>第十六條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扣抵或追償服務費用及終止契約之異議</w:t>
            </w:r>
          </w:p>
          <w:p w14:paraId="28AB9B02" w14:textId="77777777" w:rsidR="00725AB6" w:rsidRDefault="00C94735">
            <w:pPr>
              <w:autoSpaceDE w:val="0"/>
              <w:spacing w:line="400" w:lineRule="exact"/>
              <w:ind w:left="599" w:hanging="599"/>
              <w:jc w:val="both"/>
            </w:pPr>
            <w:r>
              <w:rPr>
                <w:rFonts w:ascii="標楷體" w:eastAsia="標楷體" w:hAnsi="標楷體" w:cs="細明體"/>
                <w:kern w:val="0"/>
                <w:sz w:val="28"/>
                <w:szCs w:val="28"/>
              </w:rPr>
              <w:t>一、甲方扣抵或追償服務費用及終止契約前，應先以書面通知乙</w:t>
            </w:r>
            <w:r>
              <w:rPr>
                <w:rFonts w:ascii="標楷體" w:eastAsia="標楷體" w:hAnsi="標楷體"/>
                <w:sz w:val="28"/>
                <w:szCs w:val="28"/>
              </w:rPr>
              <w:t>、丙</w:t>
            </w:r>
            <w:r>
              <w:rPr>
                <w:rFonts w:ascii="標楷體" w:eastAsia="標楷體" w:hAnsi="標楷體" w:cs="細明體"/>
                <w:kern w:val="0"/>
                <w:sz w:val="28"/>
                <w:szCs w:val="28"/>
              </w:rPr>
              <w:t>方。乙</w:t>
            </w:r>
            <w:r>
              <w:rPr>
                <w:rFonts w:ascii="標楷體" w:eastAsia="標楷體" w:hAnsi="標楷體"/>
                <w:sz w:val="28"/>
                <w:szCs w:val="28"/>
              </w:rPr>
              <w:t>、丙</w:t>
            </w:r>
            <w:r>
              <w:rPr>
                <w:rFonts w:ascii="標楷體" w:eastAsia="標楷體" w:hAnsi="標楷體" w:cs="細明體"/>
                <w:kern w:val="0"/>
                <w:sz w:val="28"/>
                <w:szCs w:val="28"/>
              </w:rPr>
              <w:t>方如有不服，得於收受甲方通知之日起三十日內，檢具相關事證，以書面向甲方提出異議，但以一次為限。</w:t>
            </w:r>
          </w:p>
          <w:p w14:paraId="5A666B26" w14:textId="77777777" w:rsidR="00725AB6" w:rsidRDefault="00C94735">
            <w:pPr>
              <w:autoSpaceDE w:val="0"/>
              <w:spacing w:line="400" w:lineRule="exact"/>
              <w:ind w:left="599" w:hanging="599"/>
              <w:jc w:val="both"/>
            </w:pPr>
            <w:r>
              <w:rPr>
                <w:rFonts w:ascii="標楷體" w:eastAsia="標楷體" w:hAnsi="標楷體" w:cs="細明體"/>
                <w:kern w:val="0"/>
                <w:sz w:val="28"/>
                <w:szCs w:val="28"/>
              </w:rPr>
              <w:t>二、甲方應於收到乙</w:t>
            </w:r>
            <w:r>
              <w:rPr>
                <w:rFonts w:ascii="標楷體" w:eastAsia="標楷體" w:hAnsi="標楷體"/>
                <w:sz w:val="28"/>
                <w:szCs w:val="28"/>
              </w:rPr>
              <w:t>、丙</w:t>
            </w:r>
            <w:r>
              <w:rPr>
                <w:rFonts w:ascii="標楷體" w:eastAsia="標楷體" w:hAnsi="標楷體" w:cs="細明體"/>
                <w:kern w:val="0"/>
                <w:sz w:val="28"/>
                <w:szCs w:val="28"/>
              </w:rPr>
              <w:t>方書面異議之日起三十日內重行審查違約事由；認其異議有理由者，應另行通知並為適當之處置。</w:t>
            </w:r>
          </w:p>
        </w:tc>
      </w:tr>
      <w:tr w:rsidR="00725AB6" w14:paraId="0B6AFDF1"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69EC" w14:textId="77777777" w:rsidR="00725AB6" w:rsidRDefault="00C94735">
            <w:pPr>
              <w:autoSpaceDE w:val="0"/>
              <w:spacing w:line="400" w:lineRule="exact"/>
              <w:rPr>
                <w:rFonts w:ascii="標楷體" w:eastAsia="標楷體" w:hAnsi="標楷體" w:cs="細明體"/>
                <w:b/>
                <w:kern w:val="0"/>
                <w:sz w:val="28"/>
                <w:szCs w:val="28"/>
              </w:rPr>
            </w:pPr>
            <w:r>
              <w:rPr>
                <w:rFonts w:ascii="標楷體" w:eastAsia="標楷體" w:hAnsi="標楷體" w:cs="細明體"/>
                <w:b/>
                <w:kern w:val="0"/>
                <w:sz w:val="28"/>
                <w:szCs w:val="28"/>
              </w:rPr>
              <w:t>第十七條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爭議處理</w:t>
            </w:r>
          </w:p>
          <w:p w14:paraId="0E1A4340" w14:textId="77777777" w:rsidR="00725AB6" w:rsidRDefault="00C94735">
            <w:pPr>
              <w:autoSpaceDE w:val="0"/>
              <w:spacing w:line="400" w:lineRule="exact"/>
              <w:ind w:left="599" w:hanging="599"/>
            </w:pPr>
            <w:r>
              <w:rPr>
                <w:rFonts w:ascii="標楷體" w:eastAsia="標楷體" w:hAnsi="標楷體" w:cs="細明體"/>
                <w:kern w:val="0"/>
                <w:sz w:val="28"/>
                <w:szCs w:val="28"/>
              </w:rPr>
              <w:t>一、甲方與乙</w:t>
            </w:r>
            <w:r>
              <w:rPr>
                <w:rFonts w:ascii="標楷體" w:eastAsia="標楷體" w:hAnsi="標楷體"/>
                <w:sz w:val="28"/>
                <w:szCs w:val="28"/>
              </w:rPr>
              <w:t>、丙</w:t>
            </w:r>
            <w:r>
              <w:rPr>
                <w:rFonts w:ascii="標楷體" w:eastAsia="標楷體" w:hAnsi="標楷體" w:cs="細明體"/>
                <w:kern w:val="0"/>
                <w:sz w:val="28"/>
                <w:szCs w:val="28"/>
              </w:rPr>
              <w:t>方因履約而生爭議者，應依法令及契約規定，考量公共利益及公平合理，本誠信和諧，盡力協調解決之。其未能達成協議者，得以行政爭訟方</w:t>
            </w:r>
            <w:r>
              <w:rPr>
                <w:rFonts w:ascii="標楷體" w:eastAsia="標楷體" w:hAnsi="標楷體" w:cs="細明體"/>
                <w:kern w:val="0"/>
                <w:sz w:val="28"/>
                <w:szCs w:val="28"/>
              </w:rPr>
              <w:lastRenderedPageBreak/>
              <w:t>式處理之。</w:t>
            </w:r>
          </w:p>
          <w:p w14:paraId="2092B0CA" w14:textId="77777777" w:rsidR="00725AB6" w:rsidRDefault="00C94735">
            <w:pPr>
              <w:autoSpaceDE w:val="0"/>
              <w:spacing w:line="400" w:lineRule="exact"/>
              <w:ind w:left="560" w:hanging="560"/>
              <w:jc w:val="both"/>
            </w:pPr>
            <w:r>
              <w:rPr>
                <w:rFonts w:ascii="標楷體" w:eastAsia="標楷體" w:hAnsi="標楷體" w:cs="細明體"/>
                <w:kern w:val="0"/>
                <w:sz w:val="28"/>
                <w:szCs w:val="28"/>
              </w:rPr>
              <w:t>二、履約爭議發生後，與爭議無關或不受影響之部分，乙</w:t>
            </w:r>
            <w:r>
              <w:rPr>
                <w:rFonts w:ascii="標楷體" w:eastAsia="標楷體" w:hAnsi="標楷體"/>
                <w:sz w:val="28"/>
                <w:szCs w:val="28"/>
              </w:rPr>
              <w:t>、丙</w:t>
            </w:r>
            <w:r>
              <w:rPr>
                <w:rFonts w:ascii="標楷體" w:eastAsia="標楷體" w:hAnsi="標楷體" w:cs="細明體"/>
                <w:kern w:val="0"/>
                <w:sz w:val="28"/>
                <w:szCs w:val="28"/>
              </w:rPr>
              <w:t>方應繼續履約。但經甲方同意無須履約者，不在此限。</w:t>
            </w:r>
          </w:p>
          <w:p w14:paraId="3694F440" w14:textId="77777777" w:rsidR="00725AB6" w:rsidRDefault="00C94735">
            <w:pPr>
              <w:autoSpaceDE w:val="0"/>
              <w:spacing w:line="400" w:lineRule="exact"/>
              <w:ind w:left="599" w:hanging="599"/>
              <w:jc w:val="both"/>
            </w:pPr>
            <w:r>
              <w:rPr>
                <w:rFonts w:ascii="標楷體" w:eastAsia="標楷體" w:hAnsi="標楷體" w:cs="細明體"/>
                <w:kern w:val="0"/>
                <w:sz w:val="28"/>
                <w:szCs w:val="28"/>
              </w:rPr>
              <w:t>三、本契約所生訴訟，雙方同意標的金額在新臺幣四十萬元以下者，以</w:t>
            </w:r>
            <w:r>
              <w:rPr>
                <w:rFonts w:ascii="標楷體" w:eastAsia="標楷體" w:hAnsi="標楷體" w:cs="細明體"/>
                <w:color w:val="FF0000"/>
                <w:kern w:val="0"/>
                <w:sz w:val="28"/>
                <w:szCs w:val="28"/>
                <w:u w:val="single"/>
              </w:rPr>
              <w:t xml:space="preserve"> </w:t>
            </w:r>
            <w:r>
              <w:rPr>
                <w:rFonts w:ascii="標楷體" w:eastAsia="標楷體" w:hAnsi="標楷體" w:cs="細明體"/>
                <w:color w:val="FF0000"/>
                <w:kern w:val="0"/>
                <w:sz w:val="28"/>
                <w:szCs w:val="28"/>
                <w:u w:val="single"/>
              </w:rPr>
              <w:t>臺灣臺中</w:t>
            </w:r>
            <w:r>
              <w:rPr>
                <w:rFonts w:ascii="標楷體" w:eastAsia="標楷體" w:hAnsi="標楷體" w:cs="細明體"/>
                <w:color w:val="FF0000"/>
                <w:kern w:val="0"/>
                <w:sz w:val="28"/>
                <w:szCs w:val="28"/>
                <w:u w:val="single"/>
              </w:rPr>
              <w:t xml:space="preserve"> </w:t>
            </w:r>
            <w:r>
              <w:rPr>
                <w:rFonts w:ascii="標楷體" w:eastAsia="標楷體" w:hAnsi="標楷體" w:cs="細明體"/>
                <w:kern w:val="0"/>
                <w:sz w:val="28"/>
                <w:szCs w:val="28"/>
              </w:rPr>
              <w:t>地方法院行政訴訟庭為第一審管轄法院；餘以</w:t>
            </w:r>
            <w:r>
              <w:rPr>
                <w:rFonts w:ascii="標楷體" w:eastAsia="標楷體" w:hAnsi="標楷體" w:cs="細明體"/>
                <w:color w:val="FF0000"/>
                <w:kern w:val="0"/>
                <w:sz w:val="28"/>
                <w:szCs w:val="28"/>
                <w:u w:val="single"/>
              </w:rPr>
              <w:t xml:space="preserve"> </w:t>
            </w:r>
            <w:r>
              <w:rPr>
                <w:rFonts w:ascii="標楷體" w:eastAsia="標楷體" w:hAnsi="標楷體" w:cs="細明體"/>
                <w:color w:val="FF0000"/>
                <w:kern w:val="0"/>
                <w:sz w:val="28"/>
                <w:szCs w:val="28"/>
                <w:u w:val="single"/>
              </w:rPr>
              <w:t>臺灣臺中</w:t>
            </w:r>
            <w:r>
              <w:rPr>
                <w:rFonts w:ascii="標楷體" w:eastAsia="標楷體" w:hAnsi="標楷體" w:cs="細明體"/>
                <w:color w:val="FF0000"/>
                <w:kern w:val="0"/>
                <w:sz w:val="28"/>
                <w:szCs w:val="28"/>
                <w:u w:val="single"/>
              </w:rPr>
              <w:t xml:space="preserve"> </w:t>
            </w:r>
            <w:r>
              <w:rPr>
                <w:rFonts w:ascii="標楷體" w:eastAsia="標楷體" w:hAnsi="標楷體" w:cs="細明體"/>
                <w:kern w:val="0"/>
                <w:sz w:val="28"/>
                <w:szCs w:val="28"/>
              </w:rPr>
              <w:t>高等行政法院為第一審管轄法院。</w:t>
            </w:r>
          </w:p>
        </w:tc>
      </w:tr>
      <w:tr w:rsidR="00725AB6" w14:paraId="3296CE65"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CACFE" w14:textId="77777777" w:rsidR="00725AB6" w:rsidRDefault="00C94735">
            <w:pPr>
              <w:autoSpaceDE w:val="0"/>
              <w:spacing w:line="400" w:lineRule="exact"/>
              <w:ind w:left="1735" w:hanging="1735"/>
            </w:pPr>
            <w:r>
              <w:rPr>
                <w:rFonts w:ascii="標楷體" w:eastAsia="標楷體" w:hAnsi="標楷體" w:cs="細明體"/>
                <w:b/>
                <w:kern w:val="0"/>
                <w:sz w:val="28"/>
                <w:szCs w:val="28"/>
              </w:rPr>
              <w:lastRenderedPageBreak/>
              <w:t>第十八條</w:t>
            </w:r>
            <w:r>
              <w:rPr>
                <w:rFonts w:ascii="標楷體" w:eastAsia="標楷體" w:hAnsi="標楷體" w:cs="細明體"/>
                <w:kern w:val="0"/>
                <w:sz w:val="28"/>
                <w:szCs w:val="28"/>
              </w:rPr>
              <w:t xml:space="preserve"> </w:t>
            </w:r>
            <w:r>
              <w:rPr>
                <w:rFonts w:ascii="標楷體" w:eastAsia="標楷體" w:hAnsi="標楷體" w:cs="細明體"/>
                <w:kern w:val="0"/>
                <w:sz w:val="28"/>
                <w:szCs w:val="28"/>
              </w:rPr>
              <w:t>「減少照護機構住民至醫療機構就醫方案」為本契約之附件。</w:t>
            </w:r>
          </w:p>
          <w:p w14:paraId="6FA546B7" w14:textId="77777777" w:rsidR="00725AB6" w:rsidRDefault="00C94735">
            <w:pPr>
              <w:autoSpaceDE w:val="0"/>
              <w:spacing w:line="400" w:lineRule="exact"/>
              <w:ind w:left="1733" w:hanging="1733"/>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除本契約另有規定外，應適用前項要點相關規定。</w:t>
            </w:r>
          </w:p>
        </w:tc>
      </w:tr>
      <w:tr w:rsidR="00725AB6" w14:paraId="5C317D14" w14:textId="77777777">
        <w:tblPrEx>
          <w:tblCellMar>
            <w:top w:w="0" w:type="dxa"/>
            <w:bottom w:w="0" w:type="dxa"/>
          </w:tblCellMar>
        </w:tblPrEx>
        <w:trPr>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D287" w14:textId="77777777" w:rsidR="00725AB6" w:rsidRDefault="00C94735">
            <w:pPr>
              <w:autoSpaceDE w:val="0"/>
              <w:spacing w:line="400" w:lineRule="exact"/>
              <w:ind w:left="1735" w:hanging="1735"/>
            </w:pPr>
            <w:r>
              <w:rPr>
                <w:rFonts w:ascii="標楷體" w:eastAsia="標楷體" w:hAnsi="標楷體" w:cs="細明體"/>
                <w:b/>
                <w:kern w:val="0"/>
                <w:sz w:val="28"/>
                <w:szCs w:val="28"/>
              </w:rPr>
              <w:t>第十九條</w:t>
            </w:r>
            <w:r>
              <w:rPr>
                <w:rFonts w:ascii="標楷體" w:eastAsia="標楷體" w:hAnsi="標楷體" w:cs="細明體"/>
                <w:kern w:val="0"/>
                <w:sz w:val="28"/>
                <w:szCs w:val="28"/>
              </w:rPr>
              <w:t xml:space="preserve">  </w:t>
            </w:r>
            <w:r>
              <w:rPr>
                <w:rFonts w:ascii="標楷體" w:eastAsia="標楷體" w:hAnsi="標楷體" w:cs="細明體"/>
                <w:kern w:val="0"/>
                <w:sz w:val="28"/>
                <w:szCs w:val="28"/>
              </w:rPr>
              <w:t>本契約未載明之事項，依行政程序法等相關法律規定。</w:t>
            </w:r>
          </w:p>
        </w:tc>
      </w:tr>
      <w:tr w:rsidR="00725AB6" w14:paraId="4226B7E6" w14:textId="77777777">
        <w:tblPrEx>
          <w:tblCellMar>
            <w:top w:w="0" w:type="dxa"/>
            <w:bottom w:w="0" w:type="dxa"/>
          </w:tblCellMar>
        </w:tblPrEx>
        <w:trPr>
          <w:trHeight w:val="12465"/>
          <w:jc w:val="center"/>
        </w:trPr>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41A7" w14:textId="77777777" w:rsidR="00725AB6" w:rsidRDefault="00C94735">
            <w:pPr>
              <w:tabs>
                <w:tab w:val="left" w:pos="9600"/>
                <w:tab w:val="left" w:pos="10560"/>
              </w:tabs>
              <w:autoSpaceDE w:val="0"/>
              <w:spacing w:before="180" w:line="400" w:lineRule="exact"/>
              <w:ind w:right="96"/>
              <w:rPr>
                <w:rFonts w:ascii="新細明體" w:eastAsia="標楷體" w:hAnsi="新細明體"/>
                <w:sz w:val="28"/>
              </w:rPr>
            </w:pPr>
            <w:r>
              <w:rPr>
                <w:rFonts w:ascii="新細明體" w:eastAsia="標楷體" w:hAnsi="新細明體"/>
                <w:sz w:val="28"/>
              </w:rPr>
              <w:lastRenderedPageBreak/>
              <w:t>立契約書人：</w:t>
            </w:r>
          </w:p>
          <w:p w14:paraId="791B9841"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甲方：臺中市政府</w:t>
            </w:r>
          </w:p>
          <w:p w14:paraId="32ACE7BB"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代表人：盧秀燕</w:t>
            </w:r>
          </w:p>
          <w:p w14:paraId="2E42BCFD"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地址：臺中市西屯區臺灣大道三段</w:t>
            </w:r>
            <w:r>
              <w:rPr>
                <w:rFonts w:ascii="標楷體" w:eastAsia="標楷體" w:hAnsi="標楷體"/>
                <w:sz w:val="28"/>
                <w:szCs w:val="28"/>
              </w:rPr>
              <w:t>99</w:t>
            </w:r>
            <w:r>
              <w:rPr>
                <w:rFonts w:ascii="標楷體" w:eastAsia="標楷體" w:hAnsi="標楷體"/>
                <w:sz w:val="28"/>
                <w:szCs w:val="28"/>
              </w:rPr>
              <w:t>號</w:t>
            </w:r>
          </w:p>
          <w:p w14:paraId="5158F766" w14:textId="77777777" w:rsidR="00725AB6" w:rsidRDefault="00725AB6">
            <w:pPr>
              <w:overflowPunct w:val="0"/>
              <w:spacing w:line="400" w:lineRule="exact"/>
              <w:jc w:val="both"/>
              <w:rPr>
                <w:rFonts w:ascii="標楷體" w:eastAsia="標楷體" w:hAnsi="標楷體"/>
                <w:sz w:val="28"/>
                <w:szCs w:val="28"/>
              </w:rPr>
            </w:pPr>
          </w:p>
          <w:p w14:paraId="5D17D474" w14:textId="77777777" w:rsidR="00725AB6" w:rsidRDefault="00725AB6">
            <w:pPr>
              <w:overflowPunct w:val="0"/>
              <w:spacing w:line="400" w:lineRule="exact"/>
              <w:jc w:val="both"/>
              <w:rPr>
                <w:rFonts w:ascii="標楷體" w:eastAsia="標楷體" w:hAnsi="標楷體"/>
                <w:sz w:val="28"/>
                <w:szCs w:val="28"/>
              </w:rPr>
            </w:pPr>
          </w:p>
          <w:p w14:paraId="763E3C28" w14:textId="77777777" w:rsidR="00725AB6" w:rsidRDefault="00725AB6">
            <w:pPr>
              <w:overflowPunct w:val="0"/>
              <w:spacing w:line="400" w:lineRule="exact"/>
              <w:jc w:val="both"/>
              <w:rPr>
                <w:rFonts w:ascii="標楷體" w:eastAsia="標楷體" w:hAnsi="標楷體"/>
                <w:sz w:val="28"/>
                <w:szCs w:val="28"/>
              </w:rPr>
            </w:pPr>
          </w:p>
          <w:p w14:paraId="4C96B873" w14:textId="77777777" w:rsidR="00725AB6" w:rsidRDefault="00725AB6">
            <w:pPr>
              <w:tabs>
                <w:tab w:val="left" w:pos="9600"/>
                <w:tab w:val="left" w:pos="10560"/>
              </w:tabs>
              <w:autoSpaceDE w:val="0"/>
              <w:spacing w:before="180" w:line="400" w:lineRule="exact"/>
              <w:ind w:right="96"/>
              <w:rPr>
                <w:rFonts w:ascii="新細明體" w:eastAsia="標楷體" w:hAnsi="新細明體"/>
                <w:sz w:val="28"/>
              </w:rPr>
            </w:pPr>
          </w:p>
          <w:p w14:paraId="4D2EFF99" w14:textId="77777777" w:rsidR="00725AB6" w:rsidRDefault="00725AB6">
            <w:pPr>
              <w:tabs>
                <w:tab w:val="left" w:pos="9600"/>
                <w:tab w:val="left" w:pos="10560"/>
              </w:tabs>
              <w:autoSpaceDE w:val="0"/>
              <w:spacing w:before="180" w:line="400" w:lineRule="exact"/>
              <w:ind w:right="96"/>
              <w:rPr>
                <w:rFonts w:ascii="新細明體" w:eastAsia="標楷體" w:hAnsi="新細明體"/>
                <w:sz w:val="28"/>
              </w:rPr>
            </w:pPr>
          </w:p>
          <w:p w14:paraId="1F107909"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乙方：</w:t>
            </w:r>
          </w:p>
          <w:p w14:paraId="560009B0"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代表人：</w:t>
            </w:r>
          </w:p>
          <w:p w14:paraId="5A808059"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地址：</w:t>
            </w:r>
          </w:p>
          <w:p w14:paraId="0EC8C741"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聯絡人：</w:t>
            </w:r>
          </w:p>
          <w:p w14:paraId="4790B1D3"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電話：</w:t>
            </w:r>
          </w:p>
          <w:p w14:paraId="1502C1BF" w14:textId="77777777" w:rsidR="00725AB6" w:rsidRDefault="00725AB6">
            <w:pPr>
              <w:overflowPunct w:val="0"/>
              <w:spacing w:line="400" w:lineRule="exact"/>
              <w:ind w:left="851" w:hanging="731"/>
              <w:jc w:val="both"/>
              <w:rPr>
                <w:rFonts w:ascii="標楷體" w:eastAsia="標楷體" w:hAnsi="標楷體"/>
                <w:sz w:val="28"/>
                <w:szCs w:val="28"/>
              </w:rPr>
            </w:pPr>
          </w:p>
          <w:p w14:paraId="25CF8AEA" w14:textId="77777777" w:rsidR="00725AB6" w:rsidRDefault="00725AB6">
            <w:pPr>
              <w:overflowPunct w:val="0"/>
              <w:spacing w:line="400" w:lineRule="exact"/>
              <w:ind w:left="851" w:hanging="731"/>
              <w:jc w:val="both"/>
              <w:rPr>
                <w:rFonts w:ascii="標楷體" w:eastAsia="標楷體" w:hAnsi="標楷體"/>
                <w:sz w:val="28"/>
                <w:szCs w:val="28"/>
              </w:rPr>
            </w:pPr>
          </w:p>
          <w:p w14:paraId="2610F446" w14:textId="77777777" w:rsidR="00725AB6" w:rsidRDefault="00725AB6">
            <w:pPr>
              <w:overflowPunct w:val="0"/>
              <w:spacing w:line="400" w:lineRule="exact"/>
              <w:ind w:left="851" w:hanging="731"/>
              <w:jc w:val="both"/>
              <w:rPr>
                <w:rFonts w:ascii="標楷體" w:eastAsia="標楷體" w:hAnsi="標楷體"/>
                <w:sz w:val="28"/>
                <w:szCs w:val="28"/>
              </w:rPr>
            </w:pPr>
          </w:p>
          <w:p w14:paraId="7377DCEC" w14:textId="77777777" w:rsidR="00725AB6" w:rsidRDefault="00725AB6">
            <w:pPr>
              <w:overflowPunct w:val="0"/>
              <w:spacing w:line="400" w:lineRule="exact"/>
              <w:ind w:left="851" w:hanging="731"/>
              <w:jc w:val="both"/>
              <w:rPr>
                <w:rFonts w:ascii="標楷體" w:eastAsia="標楷體" w:hAnsi="標楷體"/>
                <w:sz w:val="28"/>
                <w:szCs w:val="28"/>
              </w:rPr>
            </w:pPr>
          </w:p>
          <w:p w14:paraId="58632C1D" w14:textId="77777777" w:rsidR="00725AB6" w:rsidRDefault="00725AB6">
            <w:pPr>
              <w:overflowPunct w:val="0"/>
              <w:spacing w:line="400" w:lineRule="exact"/>
              <w:ind w:left="851" w:hanging="731"/>
              <w:jc w:val="both"/>
              <w:rPr>
                <w:rFonts w:ascii="標楷體" w:eastAsia="標楷體" w:hAnsi="標楷體"/>
                <w:sz w:val="28"/>
                <w:szCs w:val="28"/>
              </w:rPr>
            </w:pPr>
          </w:p>
          <w:p w14:paraId="6FA04167"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丙方：</w:t>
            </w:r>
          </w:p>
          <w:p w14:paraId="71FA09B2"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代表人：</w:t>
            </w:r>
          </w:p>
          <w:p w14:paraId="2052E67B"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地址：</w:t>
            </w:r>
          </w:p>
          <w:p w14:paraId="2760B70E"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聯絡人：</w:t>
            </w:r>
          </w:p>
          <w:p w14:paraId="445B5AAB" w14:textId="77777777" w:rsidR="00725AB6" w:rsidRDefault="00C94735">
            <w:pPr>
              <w:overflowPunct w:val="0"/>
              <w:spacing w:line="400" w:lineRule="exact"/>
              <w:ind w:left="851" w:hanging="731"/>
              <w:jc w:val="both"/>
              <w:rPr>
                <w:rFonts w:ascii="標楷體" w:eastAsia="標楷體" w:hAnsi="標楷體"/>
                <w:sz w:val="28"/>
                <w:szCs w:val="28"/>
              </w:rPr>
            </w:pPr>
            <w:r>
              <w:rPr>
                <w:rFonts w:ascii="標楷體" w:eastAsia="標楷體" w:hAnsi="標楷體"/>
                <w:sz w:val="28"/>
                <w:szCs w:val="28"/>
              </w:rPr>
              <w:t>電話：</w:t>
            </w:r>
          </w:p>
          <w:p w14:paraId="7FB23001" w14:textId="77777777" w:rsidR="00725AB6" w:rsidRDefault="00725AB6">
            <w:pPr>
              <w:overflowPunct w:val="0"/>
              <w:spacing w:line="400" w:lineRule="exact"/>
              <w:ind w:left="851" w:hanging="731"/>
              <w:jc w:val="both"/>
              <w:rPr>
                <w:rFonts w:ascii="標楷體" w:eastAsia="標楷體" w:hAnsi="標楷體"/>
                <w:sz w:val="28"/>
                <w:szCs w:val="28"/>
              </w:rPr>
            </w:pPr>
          </w:p>
          <w:p w14:paraId="71E8870D" w14:textId="77777777" w:rsidR="00725AB6" w:rsidRDefault="00725AB6">
            <w:pPr>
              <w:overflowPunct w:val="0"/>
              <w:spacing w:line="400" w:lineRule="exact"/>
              <w:ind w:left="851" w:hanging="731"/>
              <w:jc w:val="both"/>
              <w:rPr>
                <w:rFonts w:ascii="標楷體" w:eastAsia="標楷體" w:hAnsi="標楷體"/>
                <w:sz w:val="28"/>
                <w:szCs w:val="28"/>
              </w:rPr>
            </w:pPr>
          </w:p>
          <w:p w14:paraId="0092051F" w14:textId="77777777" w:rsidR="00725AB6" w:rsidRDefault="00725AB6">
            <w:pPr>
              <w:overflowPunct w:val="0"/>
              <w:spacing w:line="400" w:lineRule="exact"/>
              <w:jc w:val="both"/>
              <w:rPr>
                <w:rFonts w:ascii="標楷體" w:eastAsia="標楷體" w:hAnsi="標楷體"/>
                <w:sz w:val="28"/>
                <w:szCs w:val="28"/>
              </w:rPr>
            </w:pPr>
          </w:p>
          <w:p w14:paraId="7CDB326D" w14:textId="77777777" w:rsidR="00725AB6" w:rsidRDefault="00725AB6">
            <w:pPr>
              <w:overflowPunct w:val="0"/>
              <w:spacing w:line="400" w:lineRule="exact"/>
              <w:jc w:val="both"/>
              <w:rPr>
                <w:rFonts w:ascii="標楷體" w:eastAsia="標楷體" w:hAnsi="標楷體"/>
                <w:sz w:val="28"/>
                <w:szCs w:val="28"/>
              </w:rPr>
            </w:pPr>
          </w:p>
          <w:p w14:paraId="002A7A56" w14:textId="77777777" w:rsidR="00725AB6" w:rsidRDefault="00725AB6">
            <w:pPr>
              <w:overflowPunct w:val="0"/>
              <w:spacing w:line="400" w:lineRule="exact"/>
              <w:jc w:val="both"/>
              <w:rPr>
                <w:rFonts w:ascii="標楷體" w:eastAsia="標楷體" w:hAnsi="標楷體"/>
                <w:sz w:val="28"/>
                <w:szCs w:val="28"/>
              </w:rPr>
            </w:pPr>
          </w:p>
          <w:p w14:paraId="78A3E21F" w14:textId="77777777" w:rsidR="00725AB6" w:rsidRDefault="00C94735">
            <w:pPr>
              <w:tabs>
                <w:tab w:val="left" w:pos="1920"/>
                <w:tab w:val="left" w:pos="2880"/>
                <w:tab w:val="left" w:pos="3840"/>
                <w:tab w:val="left" w:pos="4800"/>
                <w:tab w:val="left" w:pos="5760"/>
                <w:tab w:val="left" w:pos="6720"/>
                <w:tab w:val="left" w:pos="7680"/>
                <w:tab w:val="left" w:pos="8640"/>
                <w:tab w:val="left" w:pos="9600"/>
                <w:tab w:val="left" w:pos="10560"/>
              </w:tabs>
              <w:autoSpaceDE w:val="0"/>
              <w:spacing w:before="180" w:line="420" w:lineRule="exact"/>
              <w:ind w:right="96"/>
              <w:jc w:val="center"/>
            </w:pPr>
            <w:r>
              <w:rPr>
                <w:rFonts w:ascii="新細明體" w:eastAsia="標楷體" w:hAnsi="新細明體"/>
                <w:sz w:val="28"/>
              </w:rPr>
              <w:t>中</w:t>
            </w:r>
            <w:r>
              <w:rPr>
                <w:rFonts w:ascii="新細明體" w:eastAsia="標楷體" w:hAnsi="新細明體"/>
                <w:sz w:val="28"/>
              </w:rPr>
              <w:t xml:space="preserve">  </w:t>
            </w:r>
            <w:r>
              <w:rPr>
                <w:rFonts w:ascii="新細明體" w:eastAsia="標楷體" w:hAnsi="新細明體"/>
                <w:sz w:val="28"/>
              </w:rPr>
              <w:t>華</w:t>
            </w:r>
            <w:r>
              <w:rPr>
                <w:rFonts w:ascii="新細明體" w:eastAsia="標楷體" w:hAnsi="新細明體"/>
                <w:sz w:val="28"/>
              </w:rPr>
              <w:t xml:space="preserve">  </w:t>
            </w:r>
            <w:r>
              <w:rPr>
                <w:rFonts w:ascii="新細明體" w:eastAsia="標楷體" w:hAnsi="新細明體"/>
                <w:sz w:val="28"/>
              </w:rPr>
              <w:t>民</w:t>
            </w:r>
            <w:r>
              <w:rPr>
                <w:rFonts w:ascii="新細明體" w:eastAsia="標楷體" w:hAnsi="新細明體"/>
                <w:sz w:val="28"/>
              </w:rPr>
              <w:t xml:space="preserve">  </w:t>
            </w:r>
            <w:r>
              <w:rPr>
                <w:rFonts w:ascii="新細明體" w:eastAsia="標楷體" w:hAnsi="新細明體"/>
                <w:sz w:val="28"/>
              </w:rPr>
              <w:t>國</w:t>
            </w:r>
            <w:r>
              <w:rPr>
                <w:rFonts w:ascii="新細明體" w:eastAsia="標楷體" w:hAnsi="新細明體"/>
                <w:sz w:val="28"/>
              </w:rPr>
              <w:t xml:space="preserve">  </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bl>
    <w:p w14:paraId="6269C559" w14:textId="77777777" w:rsidR="00725AB6" w:rsidRDefault="00725AB6"/>
    <w:sectPr w:rsidR="00725AB6">
      <w:footerReference w:type="default" r:id="rId7"/>
      <w:pgSz w:w="11907" w:h="16839"/>
      <w:pgMar w:top="1440" w:right="1800" w:bottom="1440" w:left="1800" w:header="851" w:footer="794" w:gutter="0"/>
      <w:cols w:space="720"/>
      <w:docGrid w:type="lines" w:linePitch="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C94E" w14:textId="77777777" w:rsidR="00000000" w:rsidRDefault="00C94735">
      <w:r>
        <w:separator/>
      </w:r>
    </w:p>
  </w:endnote>
  <w:endnote w:type="continuationSeparator" w:id="0">
    <w:p w14:paraId="626F9DEB" w14:textId="77777777" w:rsidR="00000000" w:rsidRDefault="00C9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054D" w14:textId="77777777" w:rsidR="000100DF" w:rsidRDefault="00C94735">
    <w:pPr>
      <w:pStyle w:val="a7"/>
    </w:pPr>
    <w:r>
      <w:rPr>
        <w:noProof/>
      </w:rPr>
      <mc:AlternateContent>
        <mc:Choice Requires="wps">
          <w:drawing>
            <wp:anchor distT="0" distB="0" distL="114300" distR="114300" simplePos="0" relativeHeight="251659264" behindDoc="0" locked="0" layoutInCell="1" allowOverlap="1" wp14:anchorId="30B15363" wp14:editId="1DD8B8FC">
              <wp:simplePos x="0" y="0"/>
              <wp:positionH relativeFrom="page">
                <wp:align>right</wp:align>
              </wp:positionH>
              <wp:positionV relativeFrom="page">
                <wp:align>bottom</wp:align>
              </wp:positionV>
              <wp:extent cx="2125349" cy="2054227"/>
              <wp:effectExtent l="0" t="0" r="8251" b="3173"/>
              <wp:wrapNone/>
              <wp:docPr id="1" name="等腰三角形 1"/>
              <wp:cNvGraphicFramePr/>
              <a:graphic xmlns:a="http://schemas.openxmlformats.org/drawingml/2006/main">
                <a:graphicData uri="http://schemas.microsoft.com/office/word/2010/wordprocessingShape">
                  <wps:wsp>
                    <wps:cNvSpPr/>
                    <wps:spPr>
                      <a:xfrm>
                        <a:off x="0" y="0"/>
                        <a:ext cx="2125349" cy="2054227"/>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solidFill>
                        <a:srgbClr val="D2EAF1"/>
                      </a:solidFill>
                      <a:ln cap="flat">
                        <a:noFill/>
                        <a:prstDash val="solid"/>
                      </a:ln>
                    </wps:spPr>
                    <wps:txbx>
                      <w:txbxContent>
                        <w:p w14:paraId="1E3D61FB" w14:textId="77777777" w:rsidR="000100DF" w:rsidRDefault="00C94735">
                          <w:pPr>
                            <w:jc w:val="center"/>
                          </w:pPr>
                          <w:r>
                            <w:rPr>
                              <w:rFonts w:ascii="Calibri Light" w:hAnsi="Calibri Light"/>
                              <w:sz w:val="72"/>
                              <w:szCs w:val="72"/>
                              <w:lang w:val="zh-TW"/>
                            </w:rPr>
                            <w:fldChar w:fldCharType="begin"/>
                          </w:r>
                          <w:r>
                            <w:rPr>
                              <w:rFonts w:ascii="Calibri Light" w:hAnsi="Calibri Light"/>
                              <w:sz w:val="72"/>
                              <w:szCs w:val="72"/>
                              <w:lang w:val="zh-TW"/>
                            </w:rPr>
                            <w:instrText xml:space="preserve"> PAGE </w:instrText>
                          </w:r>
                          <w:r>
                            <w:rPr>
                              <w:rFonts w:ascii="Calibri Light" w:hAnsi="Calibri Light"/>
                              <w:sz w:val="72"/>
                              <w:szCs w:val="72"/>
                              <w:lang w:val="zh-TW"/>
                            </w:rPr>
                            <w:fldChar w:fldCharType="separate"/>
                          </w:r>
                          <w:r>
                            <w:rPr>
                              <w:rFonts w:ascii="Calibri Light" w:hAnsi="Calibri Light"/>
                              <w:sz w:val="72"/>
                              <w:szCs w:val="72"/>
                              <w:lang w:val="zh-TW"/>
                            </w:rPr>
                            <w:t>7</w:t>
                          </w:r>
                          <w:r>
                            <w:rPr>
                              <w:rFonts w:ascii="Calibri Light" w:hAnsi="Calibri Light"/>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w14:anchorId="30B15363" id="等腰三角形 1" o:spid="_x0000_s1026" style="position:absolute;margin-left:116.15pt;margin-top:0;width:167.35pt;height:161.75pt;z-index:251659264;visibility:visible;mso-wrap-style:square;mso-wrap-distance-left:9pt;mso-wrap-distance-top:0;mso-wrap-distance-right:9pt;mso-wrap-distance-bottom:0;mso-position-horizontal:right;mso-position-horizontal-relative:page;mso-position-vertical:bottom;mso-position-vertical-relative:page;v-text-anchor:top" coordsize="2125349,20542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" adj="-11796480,,5400" path="m,2054227l2125349,r,2054227l,2054227xe" fillcolor="#d2eaf1" stroked="f">
              <v:stroke joinstyle="miter"/>
              <v:formulas/>
              <v:path arrowok="t" o:connecttype="custom" o:connectlocs="1062675,0;2125349,1027114;1062675,2054227;0,1027114;2125349,0;1062675,1027114;0,2054227;2125349,2054227;2125349,2054227;2125349,1027114" o:connectangles="270,0,90,180,270,180,90,90,90,0" textboxrect="1062675,1027114,2125349,2054227"/>
              <v:textbox>
                <w:txbxContent>
                  <w:p w14:paraId="1E3D61FB" w14:textId="77777777" w:rsidR="000100DF" w:rsidRDefault="00C94735">
                    <w:pPr>
                      <w:jc w:val="center"/>
                    </w:pPr>
                    <w:r>
                      <w:rPr>
                        <w:rFonts w:ascii="Calibri Light" w:hAnsi="Calibri Light"/>
                        <w:sz w:val="72"/>
                        <w:szCs w:val="72"/>
                        <w:lang w:val="zh-TW"/>
                      </w:rPr>
                      <w:fldChar w:fldCharType="begin"/>
                    </w:r>
                    <w:r>
                      <w:rPr>
                        <w:rFonts w:ascii="Calibri Light" w:hAnsi="Calibri Light"/>
                        <w:sz w:val="72"/>
                        <w:szCs w:val="72"/>
                        <w:lang w:val="zh-TW"/>
                      </w:rPr>
                      <w:instrText xml:space="preserve"> PAGE </w:instrText>
                    </w:r>
                    <w:r>
                      <w:rPr>
                        <w:rFonts w:ascii="Calibri Light" w:hAnsi="Calibri Light"/>
                        <w:sz w:val="72"/>
                        <w:szCs w:val="72"/>
                        <w:lang w:val="zh-TW"/>
                      </w:rPr>
                      <w:fldChar w:fldCharType="separate"/>
                    </w:r>
                    <w:r>
                      <w:rPr>
                        <w:rFonts w:ascii="Calibri Light" w:hAnsi="Calibri Light"/>
                        <w:sz w:val="72"/>
                        <w:szCs w:val="72"/>
                        <w:lang w:val="zh-TW"/>
                      </w:rPr>
                      <w:t>7</w:t>
                    </w:r>
                    <w:r>
                      <w:rPr>
                        <w:rFonts w:ascii="Calibri Light" w:hAnsi="Calibri Light"/>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DC86" w14:textId="77777777" w:rsidR="00000000" w:rsidRDefault="00C94735">
      <w:r>
        <w:rPr>
          <w:color w:val="000000"/>
        </w:rPr>
        <w:separator/>
      </w:r>
    </w:p>
  </w:footnote>
  <w:footnote w:type="continuationSeparator" w:id="0">
    <w:p w14:paraId="6726AE83" w14:textId="77777777" w:rsidR="00000000" w:rsidRDefault="00C9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A1F"/>
    <w:multiLevelType w:val="multilevel"/>
    <w:tmpl w:val="0E7E5AFE"/>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9844BE5"/>
    <w:multiLevelType w:val="multilevel"/>
    <w:tmpl w:val="C584F804"/>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8F1824"/>
    <w:multiLevelType w:val="multilevel"/>
    <w:tmpl w:val="A55AD6B6"/>
    <w:lvl w:ilvl="0">
      <w:start w:val="1"/>
      <w:numFmt w:val="taiwaneseCountingThousand"/>
      <w:lvlText w:val="(%1)"/>
      <w:lvlJc w:val="left"/>
      <w:pPr>
        <w:ind w:left="480" w:hanging="480"/>
      </w:pPr>
      <w:rPr>
        <w:rFonts w:ascii="標楷體" w:eastAsia="標楷體" w:hAnsi="標楷體"/>
        <w:sz w:val="28"/>
        <w:szCs w:val="24"/>
      </w:rPr>
    </w:lvl>
    <w:lvl w:ilvl="1">
      <w:start w:val="2"/>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21661986">
    <w:abstractNumId w:val="1"/>
  </w:num>
  <w:num w:numId="2" w16cid:durableId="472449305">
    <w:abstractNumId w:val="0"/>
  </w:num>
  <w:num w:numId="3" w16cid:durableId="143971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25AB6"/>
    <w:rsid w:val="00725AB6"/>
    <w:rsid w:val="00C94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14F3"/>
  <w15:docId w15:val="{73657691-11C4-4675-876C-014BD66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sz w:val="20"/>
      <w:szCs w:val="20"/>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sz w:val="20"/>
      <w:szCs w:val="20"/>
    </w:rPr>
  </w:style>
  <w:style w:type="character" w:styleId="a9">
    <w:name w:val="Hyperlink"/>
    <w:basedOn w:val="a1"/>
    <w:rPr>
      <w:color w:val="0000FF"/>
      <w:u w:val="singl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character" w:customStyle="1" w:styleId="aa">
    <w:name w:val="清單段落 字元"/>
  </w:style>
  <w:style w:type="paragraph" w:customStyle="1" w:styleId="a">
    <w:name w:val="條文三"/>
    <w:basedOn w:val="a0"/>
    <w:pPr>
      <w:numPr>
        <w:numId w:val="1"/>
      </w:numPr>
      <w:ind w:right="57"/>
      <w:jc w:val="both"/>
    </w:pPr>
    <w:rPr>
      <w:rFonts w:ascii="全真楷書" w:eastAsia="全真楷書" w:hAnsi="全真楷書"/>
      <w:sz w:val="28"/>
      <w:szCs w:val="20"/>
    </w:rPr>
  </w:style>
  <w:style w:type="paragraph" w:customStyle="1" w:styleId="ab">
    <w:name w:val="條文一"/>
    <w:basedOn w:val="a0"/>
    <w:pPr>
      <w:ind w:left="512" w:right="57" w:hanging="540"/>
      <w:jc w:val="both"/>
    </w:pPr>
    <w:rPr>
      <w:rFonts w:ascii="全真楷書" w:eastAsia="全真楷書" w:hAnsi="全真楷書"/>
      <w:sz w:val="28"/>
      <w:szCs w:val="20"/>
    </w:rPr>
  </w:style>
  <w:style w:type="paragraph" w:customStyle="1" w:styleId="ac">
    <w:name w:val="字元 字元 字元"/>
    <w:basedOn w:val="a0"/>
    <w:autoRedefine/>
    <w:pPr>
      <w:snapToGrid w:val="0"/>
      <w:spacing w:line="280" w:lineRule="exact"/>
      <w:ind w:left="504" w:hanging="504"/>
      <w:jc w:val="both"/>
    </w:pPr>
    <w:rPr>
      <w:rFonts w:ascii="Times New Roman" w:eastAsia="標楷體" w:hAnsi="Times New Roman"/>
      <w:bCs/>
      <w:spacing w:val="6"/>
      <w:szCs w:val="24"/>
    </w:rPr>
  </w:style>
  <w:style w:type="paragraph" w:customStyle="1" w:styleId="71">
    <w:name w:val="樣式71"/>
    <w:basedOn w:val="a0"/>
    <w:pPr>
      <w:spacing w:line="360" w:lineRule="exact"/>
      <w:ind w:left="1599" w:hanging="1599"/>
    </w:pPr>
    <w:rPr>
      <w:rFonts w:ascii="Times New Roman" w:eastAsia="全真楷書" w:hAnsi="Times New Roman"/>
      <w:spacing w:val="14"/>
      <w:kern w:val="0"/>
      <w:szCs w:val="20"/>
    </w:rPr>
  </w:style>
  <w:style w:type="paragraph" w:customStyle="1" w:styleId="Default">
    <w:name w:val="Default"/>
    <w:pPr>
      <w:widowControl w:val="0"/>
      <w:suppressAutoHyphens/>
      <w:autoSpaceDE w:val="0"/>
    </w:pPr>
    <w:rPr>
      <w:rFonts w:ascii="Times New Roman" w:hAnsi="Times New Roman"/>
      <w:color w:val="000000"/>
      <w:kern w:val="0"/>
      <w:szCs w:val="24"/>
    </w:rPr>
  </w:style>
  <w:style w:type="paragraph" w:styleId="ad">
    <w:name w:val="Body Text Indent"/>
    <w:basedOn w:val="a0"/>
    <w:pPr>
      <w:spacing w:after="120"/>
      <w:ind w:left="480"/>
    </w:pPr>
    <w:rPr>
      <w:rFonts w:ascii="Times New Roman" w:hAnsi="Times New Roman"/>
      <w:szCs w:val="24"/>
    </w:rPr>
  </w:style>
  <w:style w:type="character" w:customStyle="1" w:styleId="ae">
    <w:name w:val="本文縮排 字元"/>
    <w:basedOn w:val="a1"/>
    <w:rPr>
      <w:rFonts w:ascii="Times New Roman" w:eastAsia="新細明體" w:hAnsi="Times New Roman" w:cs="Times New Roman"/>
      <w:szCs w:val="24"/>
    </w:rPr>
  </w:style>
  <w:style w:type="paragraph" w:styleId="2">
    <w:name w:val="Body Text Indent 2"/>
    <w:basedOn w:val="a0"/>
    <w:pPr>
      <w:spacing w:after="120" w:line="480" w:lineRule="auto"/>
      <w:ind w:left="480"/>
    </w:pPr>
  </w:style>
  <w:style w:type="character" w:customStyle="1" w:styleId="20">
    <w:name w:val="本文縮排 2 字元"/>
    <w:basedOn w:val="a1"/>
  </w:style>
  <w:style w:type="paragraph" w:styleId="af">
    <w:name w:val="Balloon Text"/>
    <w:basedOn w:val="a0"/>
    <w:rPr>
      <w:rFonts w:ascii="Calibri Light" w:hAnsi="Calibri Light"/>
      <w:sz w:val="18"/>
      <w:szCs w:val="18"/>
    </w:rPr>
  </w:style>
  <w:style w:type="character" w:customStyle="1" w:styleId="af0">
    <w:name w:val="註解方塊文字 字元"/>
    <w:basedOn w:val="a1"/>
    <w:rPr>
      <w:rFonts w:ascii="Calibri Light" w:eastAsia="新細明體" w:hAnsi="Calibri Light" w:cs="Times New Roman"/>
      <w:sz w:val="18"/>
      <w:szCs w:val="18"/>
    </w:rPr>
  </w:style>
  <w:style w:type="paragraph" w:customStyle="1" w:styleId="af1">
    <w:name w:val="字元 字元 字元"/>
    <w:basedOn w:val="a0"/>
    <w:autoRedefine/>
    <w:pPr>
      <w:snapToGrid w:val="0"/>
      <w:spacing w:line="280" w:lineRule="exact"/>
      <w:ind w:left="504" w:hanging="504"/>
      <w:jc w:val="both"/>
    </w:pPr>
    <w:rPr>
      <w:rFonts w:ascii="Times New Roman" w:eastAsia="標楷體" w:hAnsi="Times New Roman"/>
      <w:bCs/>
      <w:spacing w:val="6"/>
      <w:szCs w:val="24"/>
    </w:rPr>
  </w:style>
  <w:style w:type="paragraph" w:styleId="af2">
    <w:name w:val="Plain Text"/>
    <w:basedOn w:val="a0"/>
    <w:rPr>
      <w:rFonts w:ascii="細明體" w:eastAsia="細明體" w:hAnsi="細明體" w:cs="Courier New"/>
      <w:szCs w:val="24"/>
    </w:rPr>
  </w:style>
  <w:style w:type="character" w:customStyle="1" w:styleId="af3">
    <w:name w:val="純文字 字元"/>
    <w:basedOn w:val="a1"/>
    <w:rPr>
      <w:rFonts w:ascii="細明體" w:eastAsia="細明體" w:hAnsi="細明體" w:cs="Courier New"/>
      <w:szCs w:val="24"/>
    </w:rPr>
  </w:style>
  <w:style w:type="character" w:styleId="af4">
    <w:name w:val="annotation reference"/>
    <w:basedOn w:val="a1"/>
    <w:rPr>
      <w:sz w:val="18"/>
      <w:szCs w:val="18"/>
    </w:rPr>
  </w:style>
  <w:style w:type="paragraph" w:styleId="af5">
    <w:name w:val="annotation text"/>
    <w:basedOn w:val="a0"/>
  </w:style>
  <w:style w:type="character" w:customStyle="1" w:styleId="af6">
    <w:name w:val="註解文字 字元"/>
    <w:basedOn w:val="a1"/>
  </w:style>
  <w:style w:type="paragraph" w:styleId="af7">
    <w:name w:val="annotation subject"/>
    <w:basedOn w:val="af5"/>
    <w:next w:val="af5"/>
    <w:rPr>
      <w:b/>
      <w:bCs/>
    </w:rPr>
  </w:style>
  <w:style w:type="character" w:customStyle="1" w:styleId="af8">
    <w:name w:val="註解主旨 字元"/>
    <w:basedOn w:val="af6"/>
    <w:rPr>
      <w:b/>
      <w:bCs/>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dc:description/>
  <cp:lastModifiedBy>熊竣旋</cp:lastModifiedBy>
  <cp:revision>2</cp:revision>
  <cp:lastPrinted>2022-06-15T00:56:00Z</cp:lastPrinted>
  <dcterms:created xsi:type="dcterms:W3CDTF">2023-02-23T01:21:00Z</dcterms:created>
  <dcterms:modified xsi:type="dcterms:W3CDTF">2023-02-23T01:21:00Z</dcterms:modified>
</cp:coreProperties>
</file>