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2A" w:rsidRPr="00F62D9C" w:rsidRDefault="008927CF" w:rsidP="0057453E">
      <w:pPr>
        <w:spacing w:after="0" w:line="360" w:lineRule="exact"/>
        <w:rPr>
          <w:rFonts w:ascii="標楷體" w:eastAsia="標楷體" w:hAnsi="標楷體"/>
          <w:b/>
          <w:sz w:val="28"/>
          <w:szCs w:val="28"/>
        </w:rPr>
      </w:pPr>
      <w:r w:rsidRPr="00F62D9C">
        <w:rPr>
          <w:rFonts w:ascii="標楷體" w:eastAsia="標楷體" w:hAnsi="標楷體" w:hint="eastAsia"/>
          <w:b/>
          <w:sz w:val="28"/>
          <w:szCs w:val="28"/>
        </w:rPr>
        <w:t>網路流傳</w:t>
      </w:r>
      <w:r w:rsidR="0057453E" w:rsidRPr="0057453E">
        <w:rPr>
          <w:rFonts w:ascii="標楷體" w:eastAsia="標楷體" w:hAnsi="標楷體" w:hint="eastAsia"/>
          <w:b/>
          <w:sz w:val="28"/>
          <w:szCs w:val="28"/>
        </w:rPr>
        <w:t>「</w:t>
      </w:r>
      <w:r w:rsidR="001A1196" w:rsidRPr="001A1196">
        <w:rPr>
          <w:rFonts w:ascii="標楷體" w:eastAsia="標楷體" w:hAnsi="標楷體" w:hint="eastAsia"/>
          <w:b/>
          <w:sz w:val="28"/>
          <w:szCs w:val="28"/>
        </w:rPr>
        <w:t>在職明年加薪3%，在職退撫基金</w:t>
      </w:r>
      <w:proofErr w:type="gramStart"/>
      <w:r w:rsidR="001A1196" w:rsidRPr="001A1196">
        <w:rPr>
          <w:rFonts w:ascii="標楷體" w:eastAsia="標楷體" w:hAnsi="標楷體" w:hint="eastAsia"/>
          <w:b/>
          <w:sz w:val="28"/>
          <w:szCs w:val="28"/>
        </w:rPr>
        <w:t>提撥</w:t>
      </w:r>
      <w:proofErr w:type="gramEnd"/>
      <w:r w:rsidR="001A1196" w:rsidRPr="001A1196">
        <w:rPr>
          <w:rFonts w:ascii="標楷體" w:eastAsia="標楷體" w:hAnsi="標楷體" w:hint="eastAsia"/>
          <w:b/>
          <w:sz w:val="28"/>
          <w:szCs w:val="28"/>
        </w:rPr>
        <w:t>漲6%，在職</w:t>
      </w:r>
      <w:proofErr w:type="gramStart"/>
      <w:r w:rsidR="001A1196" w:rsidRPr="001A1196">
        <w:rPr>
          <w:rFonts w:ascii="標楷體" w:eastAsia="標楷體" w:hAnsi="標楷體" w:hint="eastAsia"/>
          <w:b/>
          <w:sz w:val="28"/>
          <w:szCs w:val="28"/>
        </w:rPr>
        <w:t>公保多繳</w:t>
      </w:r>
      <w:proofErr w:type="gramEnd"/>
      <w:r w:rsidR="001A1196" w:rsidRPr="001A1196">
        <w:rPr>
          <w:rFonts w:ascii="標楷體" w:eastAsia="標楷體" w:hAnsi="標楷體" w:hint="eastAsia"/>
          <w:b/>
          <w:sz w:val="28"/>
          <w:szCs w:val="28"/>
        </w:rPr>
        <w:t>6%，實質是在職軍公教減薪12%</w:t>
      </w:r>
      <w:r w:rsidR="0057453E" w:rsidRPr="0057453E">
        <w:rPr>
          <w:rFonts w:ascii="標楷體" w:eastAsia="標楷體" w:hAnsi="標楷體" w:hint="eastAsia"/>
          <w:b/>
          <w:sz w:val="28"/>
          <w:szCs w:val="28"/>
        </w:rPr>
        <w:t>」</w:t>
      </w:r>
      <w:r w:rsidR="0057453E">
        <w:rPr>
          <w:rFonts w:ascii="標楷體" w:eastAsia="標楷體" w:hAnsi="標楷體" w:hint="eastAsia"/>
          <w:b/>
          <w:sz w:val="28"/>
          <w:szCs w:val="28"/>
        </w:rPr>
        <w:t>錯誤</w:t>
      </w:r>
      <w:r w:rsidRPr="00F62D9C">
        <w:rPr>
          <w:rFonts w:ascii="標楷體" w:eastAsia="標楷體" w:hAnsi="標楷體" w:hint="eastAsia"/>
          <w:b/>
          <w:sz w:val="28"/>
          <w:szCs w:val="28"/>
        </w:rPr>
        <w:t>資訊</w:t>
      </w:r>
      <w:r w:rsidR="0057453E">
        <w:rPr>
          <w:rFonts w:ascii="標楷體" w:eastAsia="標楷體" w:hAnsi="標楷體" w:hint="eastAsia"/>
          <w:b/>
          <w:sz w:val="28"/>
          <w:szCs w:val="28"/>
        </w:rPr>
        <w:t>之澄清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285"/>
      </w:tblGrid>
      <w:tr w:rsidR="008927CF" w:rsidRPr="008927CF" w:rsidTr="00AA1F5B">
        <w:tc>
          <w:tcPr>
            <w:tcW w:w="4077" w:type="dxa"/>
          </w:tcPr>
          <w:p w:rsidR="008927CF" w:rsidRPr="008927CF" w:rsidRDefault="004553B5" w:rsidP="004553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錯誤資訊</w:t>
            </w:r>
          </w:p>
        </w:tc>
        <w:tc>
          <w:tcPr>
            <w:tcW w:w="4285" w:type="dxa"/>
          </w:tcPr>
          <w:p w:rsidR="008927CF" w:rsidRPr="008927CF" w:rsidRDefault="008927CF" w:rsidP="008927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7CF">
              <w:rPr>
                <w:rFonts w:ascii="標楷體" w:eastAsia="標楷體" w:hAnsi="標楷體" w:hint="eastAsia"/>
                <w:sz w:val="28"/>
                <w:szCs w:val="28"/>
              </w:rPr>
              <w:t>正確資訊</w:t>
            </w:r>
          </w:p>
        </w:tc>
      </w:tr>
      <w:tr w:rsidR="002C7C2F" w:rsidRPr="008927CF" w:rsidTr="00AA1F5B">
        <w:tc>
          <w:tcPr>
            <w:tcW w:w="4077" w:type="dxa"/>
          </w:tcPr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7F315BF5" wp14:editId="23A1B5E0">
                  <wp:simplePos x="0" y="0"/>
                  <wp:positionH relativeFrom="column">
                    <wp:posOffset>81485</wp:posOffset>
                  </wp:positionH>
                  <wp:positionV relativeFrom="paragraph">
                    <wp:posOffset>193368</wp:posOffset>
                  </wp:positionV>
                  <wp:extent cx="2219633" cy="2009938"/>
                  <wp:effectExtent l="0" t="0" r="952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28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633" cy="2009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8B9E37B" wp14:editId="4E58C7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258445</wp:posOffset>
                  </wp:positionV>
                  <wp:extent cx="2433320" cy="697230"/>
                  <wp:effectExtent l="0" t="0" r="5080" b="762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280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320" cy="69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553B5" w:rsidRDefault="004553B5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C7C2F" w:rsidRPr="008927CF" w:rsidRDefault="002C7C2F" w:rsidP="00B069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5" w:type="dxa"/>
          </w:tcPr>
          <w:p w:rsidR="00462EED" w:rsidRDefault="00C704A2" w:rsidP="00462EED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現行公教人員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提撥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退撫基金費率為12%，其中公教人員自行負擔35%，政府負擔65%</w:t>
            </w:r>
            <w:r w:rsidR="003B542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公教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人員每月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提撥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退撫基金為</w:t>
            </w:r>
            <w:r w:rsidRPr="00C704A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本</w:t>
            </w:r>
            <w:proofErr w:type="gramStart"/>
            <w:r w:rsidRPr="00C704A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俸</w:t>
            </w:r>
            <w:proofErr w:type="gramEnd"/>
            <w:r w:rsidRPr="00C704A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(薪)2倍</w:t>
            </w:r>
            <w:r w:rsidRPr="00C704A2">
              <w:rPr>
                <w:rFonts w:ascii="標楷體" w:eastAsia="標楷體" w:hAnsi="標楷體" w:hint="eastAsia"/>
                <w:b/>
                <w:sz w:val="28"/>
                <w:szCs w:val="28"/>
              </w:rPr>
              <w:t>的4.2%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C704A2">
              <w:rPr>
                <w:rFonts w:ascii="標楷體" w:eastAsia="標楷體" w:hAnsi="標楷體" w:hint="eastAsia"/>
                <w:sz w:val="28"/>
                <w:szCs w:val="28"/>
              </w:rPr>
              <w:t>依據新修正「公務人員退休資遣撫</w:t>
            </w:r>
            <w:proofErr w:type="gramStart"/>
            <w:r w:rsidRPr="00C704A2">
              <w:rPr>
                <w:rFonts w:ascii="標楷體" w:eastAsia="標楷體" w:hAnsi="標楷體" w:hint="eastAsia"/>
                <w:sz w:val="28"/>
                <w:szCs w:val="28"/>
              </w:rPr>
              <w:t>卹</w:t>
            </w:r>
            <w:proofErr w:type="gramEnd"/>
            <w:r w:rsidRPr="00C704A2">
              <w:rPr>
                <w:rFonts w:ascii="標楷體" w:eastAsia="標楷體" w:hAnsi="標楷體" w:hint="eastAsia"/>
                <w:sz w:val="28"/>
                <w:szCs w:val="28"/>
              </w:rPr>
              <w:t>法」及「公立學校教職員退休資遣撫</w:t>
            </w:r>
            <w:proofErr w:type="gramStart"/>
            <w:r w:rsidRPr="00C704A2">
              <w:rPr>
                <w:rFonts w:ascii="標楷體" w:eastAsia="標楷體" w:hAnsi="標楷體" w:hint="eastAsia"/>
                <w:sz w:val="28"/>
                <w:szCs w:val="28"/>
              </w:rPr>
              <w:t>卹</w:t>
            </w:r>
            <w:proofErr w:type="gramEnd"/>
            <w:r w:rsidRPr="00C704A2">
              <w:rPr>
                <w:rFonts w:ascii="標楷體" w:eastAsia="標楷體" w:hAnsi="標楷體" w:hint="eastAsia"/>
                <w:sz w:val="28"/>
                <w:szCs w:val="28"/>
              </w:rPr>
              <w:t>條例」，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提撥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費率上限修正為18%，惟</w:t>
            </w:r>
            <w:proofErr w:type="gramStart"/>
            <w:r w:rsidR="00FF008C" w:rsidRPr="00FF008C">
              <w:rPr>
                <w:rFonts w:ascii="標楷體" w:eastAsia="標楷體" w:hAnsi="標楷體" w:hint="eastAsia"/>
                <w:b/>
                <w:sz w:val="28"/>
                <w:szCs w:val="28"/>
              </w:rPr>
              <w:t>提撥</w:t>
            </w:r>
            <w:proofErr w:type="gramEnd"/>
            <w:r w:rsidR="00FF008C" w:rsidRPr="00FF008C">
              <w:rPr>
                <w:rFonts w:ascii="標楷體" w:eastAsia="標楷體" w:hAnsi="標楷體" w:hint="eastAsia"/>
                <w:b/>
                <w:sz w:val="28"/>
                <w:szCs w:val="28"/>
              </w:rPr>
              <w:t>費率</w:t>
            </w:r>
            <w:r w:rsidRPr="00FF008C">
              <w:rPr>
                <w:rFonts w:ascii="標楷體" w:eastAsia="標楷體" w:hAnsi="標楷體" w:hint="eastAsia"/>
                <w:b/>
                <w:sz w:val="28"/>
                <w:szCs w:val="28"/>
              </w:rPr>
              <w:t>將</w:t>
            </w:r>
            <w:proofErr w:type="gramStart"/>
            <w:r w:rsidRPr="00FF008C">
              <w:rPr>
                <w:rFonts w:ascii="標楷體" w:eastAsia="標楷體" w:hAnsi="標楷體" w:hint="eastAsia"/>
                <w:b/>
                <w:sz w:val="28"/>
                <w:szCs w:val="28"/>
              </w:rPr>
              <w:t>採</w:t>
            </w:r>
            <w:proofErr w:type="gramEnd"/>
            <w:r w:rsidRPr="00FF008C">
              <w:rPr>
                <w:rFonts w:ascii="標楷體" w:eastAsia="標楷體" w:hAnsi="標楷體" w:hint="eastAsia"/>
                <w:b/>
                <w:sz w:val="28"/>
                <w:szCs w:val="28"/>
              </w:rPr>
              <w:t>逐步調整方式，並由考試院會同行政院依法定程序釐訂並公告之，目前尚未公告調增費率，也不會一次調增至上限18%</w:t>
            </w:r>
            <w:r w:rsidRPr="00463DC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704A2" w:rsidRPr="00462EED" w:rsidRDefault="00C704A2" w:rsidP="00462EED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2EED">
              <w:rPr>
                <w:rFonts w:ascii="標楷體" w:eastAsia="標楷體" w:hAnsi="標楷體" w:hint="eastAsia"/>
                <w:sz w:val="28"/>
                <w:szCs w:val="28"/>
              </w:rPr>
              <w:t>另</w:t>
            </w:r>
            <w:r w:rsidR="00AA1F5B" w:rsidRPr="00462EED">
              <w:rPr>
                <w:rFonts w:ascii="標楷體" w:eastAsia="標楷體" w:hAnsi="標楷體" w:hint="eastAsia"/>
                <w:sz w:val="28"/>
                <w:szCs w:val="28"/>
              </w:rPr>
              <w:t>現行</w:t>
            </w:r>
            <w:r w:rsidRPr="00462EED">
              <w:rPr>
                <w:rFonts w:ascii="標楷體" w:eastAsia="標楷體" w:hAnsi="標楷體" w:hint="eastAsia"/>
                <w:sz w:val="28"/>
                <w:szCs w:val="28"/>
              </w:rPr>
              <w:t>公教人員保險部分，公教人員僅得領取一次給付，費率為8.83%，同樣由公教人員自行負擔35%，政府負擔65%，亦即</w:t>
            </w:r>
            <w:r w:rsidRPr="00462EED">
              <w:rPr>
                <w:rFonts w:ascii="標楷體" w:eastAsia="標楷體" w:hAnsi="標楷體" w:hint="eastAsia"/>
                <w:b/>
                <w:sz w:val="28"/>
                <w:szCs w:val="28"/>
              </w:rPr>
              <w:t>公教人員每月繳交公教保險費為</w:t>
            </w:r>
            <w:r w:rsidRPr="00462EE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本</w:t>
            </w:r>
            <w:proofErr w:type="gramStart"/>
            <w:r w:rsidRPr="00462EE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俸</w:t>
            </w:r>
            <w:proofErr w:type="gramEnd"/>
            <w:r w:rsidRPr="00462EE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(薪)</w:t>
            </w:r>
            <w:r w:rsidRPr="00462EED">
              <w:rPr>
                <w:rFonts w:ascii="標楷體" w:eastAsia="標楷體" w:hAnsi="標楷體" w:hint="eastAsia"/>
                <w:b/>
                <w:sz w:val="28"/>
                <w:szCs w:val="28"/>
              </w:rPr>
              <w:t>的3.1%</w:t>
            </w:r>
            <w:r w:rsidRPr="00462EED">
              <w:rPr>
                <w:rFonts w:ascii="標楷體" w:eastAsia="標楷體" w:hAnsi="標楷體" w:hint="eastAsia"/>
                <w:sz w:val="28"/>
                <w:szCs w:val="28"/>
              </w:rPr>
              <w:t>。為推動公教保險年金化，考試院、行政院業於本(106)年5月11日</w:t>
            </w:r>
            <w:proofErr w:type="gramStart"/>
            <w:r w:rsidRPr="00462EED">
              <w:rPr>
                <w:rFonts w:ascii="標楷體" w:eastAsia="標楷體" w:hAnsi="標楷體" w:hint="eastAsia"/>
                <w:sz w:val="28"/>
                <w:szCs w:val="28"/>
              </w:rPr>
              <w:t>會銜函請</w:t>
            </w:r>
            <w:proofErr w:type="gramEnd"/>
            <w:r w:rsidRPr="00462EED">
              <w:rPr>
                <w:rFonts w:ascii="標楷體" w:eastAsia="標楷體" w:hAnsi="標楷體" w:hint="eastAsia"/>
                <w:sz w:val="28"/>
                <w:szCs w:val="28"/>
              </w:rPr>
              <w:t>立法院審議「公教人員保險法修正草案」，依草案規定，費率上限訂為</w:t>
            </w:r>
            <w:r w:rsidRPr="00462EE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</w:t>
            </w:r>
            <w:proofErr w:type="gramStart"/>
            <w:r w:rsidRPr="00462EE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俸</w:t>
            </w:r>
            <w:proofErr w:type="gramEnd"/>
            <w:r w:rsidRPr="00462EE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(薪)</w:t>
            </w:r>
            <w:r w:rsidRPr="00462EED">
              <w:rPr>
                <w:rFonts w:ascii="標楷體" w:eastAsia="標楷體" w:hAnsi="標楷體" w:hint="eastAsia"/>
                <w:sz w:val="28"/>
                <w:szCs w:val="28"/>
              </w:rPr>
              <w:t>的16%，並</w:t>
            </w:r>
            <w:r w:rsidRPr="00462EED">
              <w:rPr>
                <w:rFonts w:ascii="標楷體" w:eastAsia="標楷體" w:hAnsi="標楷體" w:hint="eastAsia"/>
                <w:b/>
                <w:sz w:val="28"/>
                <w:szCs w:val="28"/>
              </w:rPr>
              <w:t>依定期財務精算結果釐定保險費率</w:t>
            </w:r>
            <w:r w:rsidRPr="00462EE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D3AB0" w:rsidRPr="001A1196" w:rsidRDefault="001D3AB0" w:rsidP="001D3AB0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1196">
              <w:rPr>
                <w:rFonts w:ascii="標楷體" w:eastAsia="標楷體" w:hAnsi="標楷體" w:hint="eastAsia"/>
                <w:sz w:val="28"/>
                <w:szCs w:val="28"/>
              </w:rPr>
              <w:t>另本次年金修法改革所得</w:t>
            </w:r>
            <w:proofErr w:type="gramStart"/>
            <w:r w:rsidRPr="001A1196">
              <w:rPr>
                <w:rFonts w:ascii="標楷體" w:eastAsia="標楷體" w:hAnsi="標楷體" w:hint="eastAsia"/>
                <w:sz w:val="28"/>
                <w:szCs w:val="28"/>
              </w:rPr>
              <w:t>替代率分10年</w:t>
            </w:r>
            <w:proofErr w:type="gramEnd"/>
            <w:r w:rsidRPr="001A1196">
              <w:rPr>
                <w:rFonts w:ascii="標楷體" w:eastAsia="標楷體" w:hAnsi="標楷體" w:hint="eastAsia"/>
                <w:sz w:val="28"/>
                <w:szCs w:val="28"/>
              </w:rPr>
              <w:t>逐年調降，從「本</w:t>
            </w:r>
            <w:proofErr w:type="gramStart"/>
            <w:r w:rsidRPr="001A1196">
              <w:rPr>
                <w:rFonts w:ascii="標楷體" w:eastAsia="標楷體" w:hAnsi="標楷體" w:hint="eastAsia"/>
                <w:sz w:val="28"/>
                <w:szCs w:val="28"/>
              </w:rPr>
              <w:t>俸</w:t>
            </w:r>
            <w:proofErr w:type="gramEnd"/>
            <w:r w:rsidRPr="001A1196">
              <w:rPr>
                <w:rFonts w:ascii="標楷體" w:eastAsia="標楷體" w:hAnsi="標楷體" w:hint="eastAsia"/>
                <w:sz w:val="28"/>
                <w:szCs w:val="28"/>
              </w:rPr>
              <w:t>(薪)2倍」的75%調降至60%(年資35年)</w:t>
            </w:r>
            <w:r w:rsidR="004E4184" w:rsidRPr="001A1196">
              <w:rPr>
                <w:rFonts w:ascii="標楷體" w:eastAsia="標楷體" w:hAnsi="標楷體" w:hint="eastAsia"/>
                <w:sz w:val="28"/>
                <w:szCs w:val="28"/>
              </w:rPr>
              <w:t>。以銓敘部及教育部</w:t>
            </w:r>
            <w:r w:rsidR="004E4184" w:rsidRPr="001A119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所公布退休所得影響試算資料顯示，其中</w:t>
            </w:r>
            <w:r w:rsidRPr="001A1196">
              <w:rPr>
                <w:rFonts w:ascii="標楷體" w:eastAsia="標楷體" w:hAnsi="標楷體" w:hint="eastAsia"/>
                <w:sz w:val="28"/>
                <w:szCs w:val="28"/>
              </w:rPr>
              <w:t>含新舊制年資人員調降幅度較大，以35年年資為例，依不同俸(薪)點及職務別退休，調降幅度約14%-37%。</w:t>
            </w:r>
            <w:r w:rsidRPr="001A1196">
              <w:rPr>
                <w:rFonts w:ascii="標楷體" w:eastAsia="標楷體" w:hAnsi="標楷體" w:hint="eastAsia"/>
                <w:b/>
                <w:sz w:val="28"/>
                <w:szCs w:val="28"/>
              </w:rPr>
              <w:t>網路資料提及「退休軍公教減40%」為錯誤資訊。</w:t>
            </w:r>
          </w:p>
          <w:p w:rsidR="001D3AB0" w:rsidRPr="00462EED" w:rsidRDefault="001D3AB0" w:rsidP="001D3AB0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綜上，</w:t>
            </w:r>
            <w:r w:rsidRPr="00D262E5">
              <w:rPr>
                <w:rFonts w:ascii="標楷體" w:eastAsia="標楷體" w:hAnsi="標楷體" w:hint="eastAsia"/>
                <w:sz w:val="28"/>
                <w:szCs w:val="28"/>
              </w:rPr>
              <w:t>網路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流傳「在職明年加薪3%，在職</w:t>
            </w:r>
            <w:r w:rsidRPr="00462EED">
              <w:rPr>
                <w:rFonts w:ascii="標楷體" w:eastAsia="標楷體" w:hAnsi="標楷體" w:hint="eastAsia"/>
                <w:sz w:val="28"/>
                <w:szCs w:val="28"/>
              </w:rPr>
              <w:t>退撫基金</w:t>
            </w:r>
            <w:proofErr w:type="gramStart"/>
            <w:r w:rsidRPr="00462EED">
              <w:rPr>
                <w:rFonts w:ascii="標楷體" w:eastAsia="標楷體" w:hAnsi="標楷體" w:hint="eastAsia"/>
                <w:sz w:val="28"/>
                <w:szCs w:val="28"/>
              </w:rPr>
              <w:t>提撥</w:t>
            </w:r>
            <w:proofErr w:type="gramEnd"/>
            <w:r w:rsidRPr="00462EED">
              <w:rPr>
                <w:rFonts w:ascii="標楷體" w:eastAsia="標楷體" w:hAnsi="標楷體" w:hint="eastAsia"/>
                <w:sz w:val="28"/>
                <w:szCs w:val="28"/>
              </w:rPr>
              <w:t>漲6%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462EED">
              <w:rPr>
                <w:rFonts w:ascii="標楷體" w:eastAsia="標楷體" w:hAnsi="標楷體" w:hint="eastAsia"/>
                <w:sz w:val="28"/>
                <w:szCs w:val="28"/>
              </w:rPr>
              <w:t>在職</w:t>
            </w:r>
            <w:proofErr w:type="gramStart"/>
            <w:r w:rsidRPr="00462EED">
              <w:rPr>
                <w:rFonts w:ascii="標楷體" w:eastAsia="標楷體" w:hAnsi="標楷體" w:hint="eastAsia"/>
                <w:sz w:val="28"/>
                <w:szCs w:val="28"/>
              </w:rPr>
              <w:t>公保多繳</w:t>
            </w:r>
            <w:proofErr w:type="gramEnd"/>
            <w:r w:rsidRPr="00462EED">
              <w:rPr>
                <w:rFonts w:ascii="標楷體" w:eastAsia="標楷體" w:hAnsi="標楷體" w:hint="eastAsia"/>
                <w:sz w:val="28"/>
                <w:szCs w:val="28"/>
              </w:rPr>
              <w:t>6%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，實質是在職軍公教減薪12%</w:t>
            </w:r>
            <w:r w:rsidRPr="00462EED"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 w:rsidRPr="00523B6F">
              <w:rPr>
                <w:rFonts w:ascii="標楷體" w:eastAsia="標楷體" w:hAnsi="標楷體" w:hint="eastAsia"/>
                <w:b/>
                <w:sz w:val="28"/>
                <w:szCs w:val="28"/>
              </w:rPr>
              <w:t>整篇內容立論基礎與邏輯錯誤，且說法明顯與前述規定不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符</w:t>
            </w:r>
            <w:r w:rsidRPr="00523B6F">
              <w:rPr>
                <w:rFonts w:ascii="標楷體" w:eastAsia="標楷體" w:hAnsi="標楷體" w:hint="eastAsia"/>
                <w:b/>
                <w:sz w:val="28"/>
                <w:szCs w:val="28"/>
              </w:rPr>
              <w:t>合，完全是錯誤的資訊。</w:t>
            </w:r>
          </w:p>
        </w:tc>
      </w:tr>
    </w:tbl>
    <w:p w:rsidR="008927CF" w:rsidRPr="00137532" w:rsidRDefault="008927CF" w:rsidP="002C7C2F">
      <w:pPr>
        <w:rPr>
          <w:rFonts w:ascii="標楷體" w:eastAsia="標楷體" w:hAnsi="標楷體"/>
          <w:sz w:val="28"/>
          <w:szCs w:val="28"/>
        </w:rPr>
      </w:pPr>
    </w:p>
    <w:sectPr w:rsidR="008927CF" w:rsidRPr="001375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B1" w:rsidRDefault="00F200B1" w:rsidP="00223F83">
      <w:r>
        <w:separator/>
      </w:r>
    </w:p>
  </w:endnote>
  <w:endnote w:type="continuationSeparator" w:id="0">
    <w:p w:rsidR="00F200B1" w:rsidRDefault="00F200B1" w:rsidP="002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B1" w:rsidRDefault="00F200B1" w:rsidP="00223F83">
      <w:r>
        <w:separator/>
      </w:r>
    </w:p>
  </w:footnote>
  <w:footnote w:type="continuationSeparator" w:id="0">
    <w:p w:rsidR="00F200B1" w:rsidRDefault="00F200B1" w:rsidP="0022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6ED"/>
    <w:multiLevelType w:val="hybridMultilevel"/>
    <w:tmpl w:val="14B25BA8"/>
    <w:lvl w:ilvl="0" w:tplc="C81A46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DD78E9"/>
    <w:multiLevelType w:val="hybridMultilevel"/>
    <w:tmpl w:val="C404448C"/>
    <w:lvl w:ilvl="0" w:tplc="C81A46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15D2776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5711D2"/>
    <w:multiLevelType w:val="hybridMultilevel"/>
    <w:tmpl w:val="042C8470"/>
    <w:lvl w:ilvl="0" w:tplc="F10E5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FB480D"/>
    <w:multiLevelType w:val="hybridMultilevel"/>
    <w:tmpl w:val="659A2E60"/>
    <w:lvl w:ilvl="0" w:tplc="CDCA6D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B46FCA"/>
    <w:multiLevelType w:val="hybridMultilevel"/>
    <w:tmpl w:val="A360090E"/>
    <w:lvl w:ilvl="0" w:tplc="8A9CF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F05E58"/>
    <w:multiLevelType w:val="hybridMultilevel"/>
    <w:tmpl w:val="500E7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EF3F68"/>
    <w:multiLevelType w:val="hybridMultilevel"/>
    <w:tmpl w:val="F300D1C0"/>
    <w:lvl w:ilvl="0" w:tplc="C81A46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452DEB"/>
    <w:multiLevelType w:val="hybridMultilevel"/>
    <w:tmpl w:val="9F7E21E6"/>
    <w:lvl w:ilvl="0" w:tplc="C81A46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A4456B"/>
    <w:multiLevelType w:val="hybridMultilevel"/>
    <w:tmpl w:val="F300D1C0"/>
    <w:lvl w:ilvl="0" w:tplc="C81A46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CF"/>
    <w:rsid w:val="00065D8B"/>
    <w:rsid w:val="00073421"/>
    <w:rsid w:val="000D22B6"/>
    <w:rsid w:val="000D77E3"/>
    <w:rsid w:val="000F5AE9"/>
    <w:rsid w:val="00137532"/>
    <w:rsid w:val="0018203F"/>
    <w:rsid w:val="001A1196"/>
    <w:rsid w:val="001D2525"/>
    <w:rsid w:val="001D2ED5"/>
    <w:rsid w:val="001D3946"/>
    <w:rsid w:val="001D3AB0"/>
    <w:rsid w:val="0020112A"/>
    <w:rsid w:val="00223F83"/>
    <w:rsid w:val="00247B54"/>
    <w:rsid w:val="0026770F"/>
    <w:rsid w:val="002731AE"/>
    <w:rsid w:val="002C7C2F"/>
    <w:rsid w:val="002F1A8A"/>
    <w:rsid w:val="003037E5"/>
    <w:rsid w:val="00371636"/>
    <w:rsid w:val="00377714"/>
    <w:rsid w:val="003B5427"/>
    <w:rsid w:val="004553B5"/>
    <w:rsid w:val="00462EED"/>
    <w:rsid w:val="00463DCE"/>
    <w:rsid w:val="004813E4"/>
    <w:rsid w:val="004D1145"/>
    <w:rsid w:val="004E4184"/>
    <w:rsid w:val="00523B6F"/>
    <w:rsid w:val="0054632E"/>
    <w:rsid w:val="0057453E"/>
    <w:rsid w:val="005E4E86"/>
    <w:rsid w:val="005F2B77"/>
    <w:rsid w:val="00736104"/>
    <w:rsid w:val="007B6775"/>
    <w:rsid w:val="008205E3"/>
    <w:rsid w:val="008358C0"/>
    <w:rsid w:val="00847F19"/>
    <w:rsid w:val="0086269F"/>
    <w:rsid w:val="00881B79"/>
    <w:rsid w:val="00881C07"/>
    <w:rsid w:val="008927CF"/>
    <w:rsid w:val="008E5B46"/>
    <w:rsid w:val="00914926"/>
    <w:rsid w:val="009A770B"/>
    <w:rsid w:val="009C440E"/>
    <w:rsid w:val="00A64051"/>
    <w:rsid w:val="00A94E21"/>
    <w:rsid w:val="00A976C9"/>
    <w:rsid w:val="00AA1F5B"/>
    <w:rsid w:val="00AF6FAC"/>
    <w:rsid w:val="00B0695E"/>
    <w:rsid w:val="00B2335E"/>
    <w:rsid w:val="00BB682D"/>
    <w:rsid w:val="00BE284D"/>
    <w:rsid w:val="00C704A2"/>
    <w:rsid w:val="00CB7945"/>
    <w:rsid w:val="00D24877"/>
    <w:rsid w:val="00D262E5"/>
    <w:rsid w:val="00DB2750"/>
    <w:rsid w:val="00DE3972"/>
    <w:rsid w:val="00E137AF"/>
    <w:rsid w:val="00EC4901"/>
    <w:rsid w:val="00EE7E27"/>
    <w:rsid w:val="00F11A4D"/>
    <w:rsid w:val="00F200B1"/>
    <w:rsid w:val="00F62D9C"/>
    <w:rsid w:val="00F779B1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79"/>
  </w:style>
  <w:style w:type="paragraph" w:styleId="1">
    <w:name w:val="heading 1"/>
    <w:basedOn w:val="a"/>
    <w:next w:val="a"/>
    <w:link w:val="10"/>
    <w:uiPriority w:val="9"/>
    <w:qFormat/>
    <w:rsid w:val="00881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B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B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B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B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B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B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B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B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B7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F5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F5A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3F8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3F8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81B7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881B7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881B7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881B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標題 5 字元"/>
    <w:basedOn w:val="a0"/>
    <w:link w:val="5"/>
    <w:uiPriority w:val="9"/>
    <w:semiHidden/>
    <w:rsid w:val="00881B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標題 6 字元"/>
    <w:basedOn w:val="a0"/>
    <w:link w:val="6"/>
    <w:uiPriority w:val="9"/>
    <w:semiHidden/>
    <w:rsid w:val="00881B79"/>
    <w:rPr>
      <w:rFonts w:asciiTheme="majorHAnsi" w:eastAsiaTheme="majorEastAsia" w:hAnsiTheme="majorHAnsi" w:cstheme="majorBidi"/>
    </w:rPr>
  </w:style>
  <w:style w:type="character" w:customStyle="1" w:styleId="70">
    <w:name w:val="標題 7 字元"/>
    <w:basedOn w:val="a0"/>
    <w:link w:val="7"/>
    <w:uiPriority w:val="9"/>
    <w:semiHidden/>
    <w:rsid w:val="00881B79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881B7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881B7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Title"/>
    <w:basedOn w:val="a"/>
    <w:next w:val="a"/>
    <w:link w:val="ac"/>
    <w:uiPriority w:val="10"/>
    <w:qFormat/>
    <w:rsid w:val="00881B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標題 字元"/>
    <w:basedOn w:val="a0"/>
    <w:link w:val="ab"/>
    <w:uiPriority w:val="10"/>
    <w:rsid w:val="00881B7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881B7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副標題 字元"/>
    <w:basedOn w:val="a0"/>
    <w:link w:val="ad"/>
    <w:uiPriority w:val="11"/>
    <w:rsid w:val="00881B79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881B79"/>
    <w:rPr>
      <w:b/>
      <w:bCs/>
      <w:color w:val="auto"/>
    </w:rPr>
  </w:style>
  <w:style w:type="character" w:styleId="af0">
    <w:name w:val="Emphasis"/>
    <w:basedOn w:val="a0"/>
    <w:uiPriority w:val="20"/>
    <w:qFormat/>
    <w:rsid w:val="00881B79"/>
    <w:rPr>
      <w:i/>
      <w:iCs/>
      <w:color w:val="auto"/>
    </w:rPr>
  </w:style>
  <w:style w:type="paragraph" w:styleId="af1">
    <w:name w:val="No Spacing"/>
    <w:uiPriority w:val="1"/>
    <w:qFormat/>
    <w:rsid w:val="00881B79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881B7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3">
    <w:name w:val="引文 字元"/>
    <w:basedOn w:val="a0"/>
    <w:link w:val="af2"/>
    <w:uiPriority w:val="29"/>
    <w:rsid w:val="00881B79"/>
    <w:rPr>
      <w:i/>
      <w:iCs/>
      <w:color w:val="404040" w:themeColor="text1" w:themeTint="BF"/>
    </w:rPr>
  </w:style>
  <w:style w:type="paragraph" w:styleId="af4">
    <w:name w:val="Intense Quote"/>
    <w:basedOn w:val="a"/>
    <w:next w:val="a"/>
    <w:link w:val="af5"/>
    <w:uiPriority w:val="30"/>
    <w:qFormat/>
    <w:rsid w:val="00881B7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5">
    <w:name w:val="鮮明引文 字元"/>
    <w:basedOn w:val="a0"/>
    <w:link w:val="af4"/>
    <w:uiPriority w:val="30"/>
    <w:rsid w:val="00881B79"/>
    <w:rPr>
      <w:i/>
      <w:iCs/>
      <w:color w:val="404040" w:themeColor="text1" w:themeTint="BF"/>
    </w:rPr>
  </w:style>
  <w:style w:type="character" w:styleId="af6">
    <w:name w:val="Subtle Emphasis"/>
    <w:basedOn w:val="a0"/>
    <w:uiPriority w:val="19"/>
    <w:qFormat/>
    <w:rsid w:val="00881B79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881B79"/>
    <w:rPr>
      <w:b/>
      <w:bCs/>
      <w:i/>
      <w:iCs/>
      <w:color w:val="auto"/>
    </w:rPr>
  </w:style>
  <w:style w:type="character" w:styleId="af8">
    <w:name w:val="Subtle Reference"/>
    <w:basedOn w:val="a0"/>
    <w:uiPriority w:val="31"/>
    <w:qFormat/>
    <w:rsid w:val="00881B79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881B79"/>
    <w:rPr>
      <w:b/>
      <w:bCs/>
      <w:smallCaps/>
      <w:color w:val="404040" w:themeColor="text1" w:themeTint="BF"/>
      <w:spacing w:val="5"/>
    </w:rPr>
  </w:style>
  <w:style w:type="character" w:styleId="afa">
    <w:name w:val="Book Title"/>
    <w:basedOn w:val="a0"/>
    <w:uiPriority w:val="33"/>
    <w:qFormat/>
    <w:rsid w:val="00881B79"/>
    <w:rPr>
      <w:b/>
      <w:bCs/>
      <w:i/>
      <w:iC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881B79"/>
    <w:pPr>
      <w:outlineLvl w:val="9"/>
    </w:pPr>
  </w:style>
  <w:style w:type="paragraph" w:styleId="afc">
    <w:name w:val="caption"/>
    <w:basedOn w:val="a"/>
    <w:next w:val="a"/>
    <w:uiPriority w:val="35"/>
    <w:semiHidden/>
    <w:unhideWhenUsed/>
    <w:qFormat/>
    <w:rsid w:val="00881B79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79"/>
  </w:style>
  <w:style w:type="paragraph" w:styleId="1">
    <w:name w:val="heading 1"/>
    <w:basedOn w:val="a"/>
    <w:next w:val="a"/>
    <w:link w:val="10"/>
    <w:uiPriority w:val="9"/>
    <w:qFormat/>
    <w:rsid w:val="00881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B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B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B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B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B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B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B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B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B7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F5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F5A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3F8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3F8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81B7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881B7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881B7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881B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標題 5 字元"/>
    <w:basedOn w:val="a0"/>
    <w:link w:val="5"/>
    <w:uiPriority w:val="9"/>
    <w:semiHidden/>
    <w:rsid w:val="00881B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標題 6 字元"/>
    <w:basedOn w:val="a0"/>
    <w:link w:val="6"/>
    <w:uiPriority w:val="9"/>
    <w:semiHidden/>
    <w:rsid w:val="00881B79"/>
    <w:rPr>
      <w:rFonts w:asciiTheme="majorHAnsi" w:eastAsiaTheme="majorEastAsia" w:hAnsiTheme="majorHAnsi" w:cstheme="majorBidi"/>
    </w:rPr>
  </w:style>
  <w:style w:type="character" w:customStyle="1" w:styleId="70">
    <w:name w:val="標題 7 字元"/>
    <w:basedOn w:val="a0"/>
    <w:link w:val="7"/>
    <w:uiPriority w:val="9"/>
    <w:semiHidden/>
    <w:rsid w:val="00881B79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881B7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881B7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Title"/>
    <w:basedOn w:val="a"/>
    <w:next w:val="a"/>
    <w:link w:val="ac"/>
    <w:uiPriority w:val="10"/>
    <w:qFormat/>
    <w:rsid w:val="00881B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標題 字元"/>
    <w:basedOn w:val="a0"/>
    <w:link w:val="ab"/>
    <w:uiPriority w:val="10"/>
    <w:rsid w:val="00881B7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881B7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副標題 字元"/>
    <w:basedOn w:val="a0"/>
    <w:link w:val="ad"/>
    <w:uiPriority w:val="11"/>
    <w:rsid w:val="00881B79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881B79"/>
    <w:rPr>
      <w:b/>
      <w:bCs/>
      <w:color w:val="auto"/>
    </w:rPr>
  </w:style>
  <w:style w:type="character" w:styleId="af0">
    <w:name w:val="Emphasis"/>
    <w:basedOn w:val="a0"/>
    <w:uiPriority w:val="20"/>
    <w:qFormat/>
    <w:rsid w:val="00881B79"/>
    <w:rPr>
      <w:i/>
      <w:iCs/>
      <w:color w:val="auto"/>
    </w:rPr>
  </w:style>
  <w:style w:type="paragraph" w:styleId="af1">
    <w:name w:val="No Spacing"/>
    <w:uiPriority w:val="1"/>
    <w:qFormat/>
    <w:rsid w:val="00881B79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881B7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3">
    <w:name w:val="引文 字元"/>
    <w:basedOn w:val="a0"/>
    <w:link w:val="af2"/>
    <w:uiPriority w:val="29"/>
    <w:rsid w:val="00881B79"/>
    <w:rPr>
      <w:i/>
      <w:iCs/>
      <w:color w:val="404040" w:themeColor="text1" w:themeTint="BF"/>
    </w:rPr>
  </w:style>
  <w:style w:type="paragraph" w:styleId="af4">
    <w:name w:val="Intense Quote"/>
    <w:basedOn w:val="a"/>
    <w:next w:val="a"/>
    <w:link w:val="af5"/>
    <w:uiPriority w:val="30"/>
    <w:qFormat/>
    <w:rsid w:val="00881B7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5">
    <w:name w:val="鮮明引文 字元"/>
    <w:basedOn w:val="a0"/>
    <w:link w:val="af4"/>
    <w:uiPriority w:val="30"/>
    <w:rsid w:val="00881B79"/>
    <w:rPr>
      <w:i/>
      <w:iCs/>
      <w:color w:val="404040" w:themeColor="text1" w:themeTint="BF"/>
    </w:rPr>
  </w:style>
  <w:style w:type="character" w:styleId="af6">
    <w:name w:val="Subtle Emphasis"/>
    <w:basedOn w:val="a0"/>
    <w:uiPriority w:val="19"/>
    <w:qFormat/>
    <w:rsid w:val="00881B79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881B79"/>
    <w:rPr>
      <w:b/>
      <w:bCs/>
      <w:i/>
      <w:iCs/>
      <w:color w:val="auto"/>
    </w:rPr>
  </w:style>
  <w:style w:type="character" w:styleId="af8">
    <w:name w:val="Subtle Reference"/>
    <w:basedOn w:val="a0"/>
    <w:uiPriority w:val="31"/>
    <w:qFormat/>
    <w:rsid w:val="00881B79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881B79"/>
    <w:rPr>
      <w:b/>
      <w:bCs/>
      <w:smallCaps/>
      <w:color w:val="404040" w:themeColor="text1" w:themeTint="BF"/>
      <w:spacing w:val="5"/>
    </w:rPr>
  </w:style>
  <w:style w:type="character" w:styleId="afa">
    <w:name w:val="Book Title"/>
    <w:basedOn w:val="a0"/>
    <w:uiPriority w:val="33"/>
    <w:qFormat/>
    <w:rsid w:val="00881B79"/>
    <w:rPr>
      <w:b/>
      <w:bCs/>
      <w:i/>
      <w:iC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881B79"/>
    <w:pPr>
      <w:outlineLvl w:val="9"/>
    </w:pPr>
  </w:style>
  <w:style w:type="paragraph" w:styleId="afc">
    <w:name w:val="caption"/>
    <w:basedOn w:val="a"/>
    <w:next w:val="a"/>
    <w:uiPriority w:val="35"/>
    <w:semiHidden/>
    <w:unhideWhenUsed/>
    <w:qFormat/>
    <w:rsid w:val="00881B79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BB585-050F-4736-A476-73AD8AC3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4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給與福利處第三科林莉旻</cp:lastModifiedBy>
  <cp:revision>2</cp:revision>
  <cp:lastPrinted>2017-09-14T10:35:00Z</cp:lastPrinted>
  <dcterms:created xsi:type="dcterms:W3CDTF">2017-09-14T10:36:00Z</dcterms:created>
  <dcterms:modified xsi:type="dcterms:W3CDTF">2017-09-14T10:36:00Z</dcterms:modified>
</cp:coreProperties>
</file>