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5403" w14:textId="77777777" w:rsidR="00494887" w:rsidRDefault="00D84826">
      <w:pPr>
        <w:spacing w:line="440" w:lineRule="exact"/>
        <w:jc w:val="center"/>
      </w:pPr>
      <w:bookmarkStart w:id="0" w:name="_Hlk189919275"/>
      <w:r>
        <w:rPr>
          <w:rFonts w:eastAsia="標楷體" w:cs="標楷體"/>
          <w:b/>
          <w:noProof/>
          <w:sz w:val="32"/>
          <w:szCs w:val="26"/>
        </w:rPr>
        <mc:AlternateContent>
          <mc:Choice Requires="wps">
            <w:drawing>
              <wp:anchor distT="0" distB="0" distL="114300" distR="114300" simplePos="0" relativeHeight="251659264" behindDoc="1" locked="0" layoutInCell="1" allowOverlap="1" wp14:anchorId="4882B79F" wp14:editId="59CB1EEF">
                <wp:simplePos x="0" y="0"/>
                <wp:positionH relativeFrom="margin">
                  <wp:align>left</wp:align>
                </wp:positionH>
                <wp:positionV relativeFrom="paragraph">
                  <wp:posOffset>-259717</wp:posOffset>
                </wp:positionV>
                <wp:extent cx="761366" cy="1403988"/>
                <wp:effectExtent l="0" t="0" r="19684" b="24762"/>
                <wp:wrapNone/>
                <wp:docPr id="3" name="文字方塊 2"/>
                <wp:cNvGraphicFramePr/>
                <a:graphic xmlns:a="http://schemas.openxmlformats.org/drawingml/2006/main">
                  <a:graphicData uri="http://schemas.microsoft.com/office/word/2010/wordprocessingShape">
                    <wps:wsp>
                      <wps:cNvSpPr txBox="1"/>
                      <wps:spPr>
                        <a:xfrm>
                          <a:off x="0" y="0"/>
                          <a:ext cx="761366" cy="1403988"/>
                        </a:xfrm>
                        <a:prstGeom prst="rect">
                          <a:avLst/>
                        </a:prstGeom>
                        <a:solidFill>
                          <a:srgbClr val="FFFFFF"/>
                        </a:solidFill>
                        <a:ln w="9528">
                          <a:solidFill>
                            <a:srgbClr val="000000"/>
                          </a:solidFill>
                          <a:prstDash val="solid"/>
                        </a:ln>
                      </wps:spPr>
                      <wps:txbx>
                        <w:txbxContent>
                          <w:p w14:paraId="36B28A8F" w14:textId="77777777" w:rsidR="00494887" w:rsidRDefault="00D84826">
                            <w:pPr>
                              <w:snapToGrid w:val="0"/>
                              <w:rPr>
                                <w:rFonts w:eastAsia="標楷體"/>
                                <w:sz w:val="28"/>
                              </w:rPr>
                            </w:pPr>
                            <w:r>
                              <w:rPr>
                                <w:rFonts w:eastAsia="標楷體"/>
                                <w:sz w:val="28"/>
                              </w:rPr>
                              <w:t>附件</w:t>
                            </w:r>
                            <w:r>
                              <w:rPr>
                                <w:rFonts w:eastAsia="標楷體"/>
                                <w:sz w:val="28"/>
                              </w:rPr>
                              <w:t>1</w:t>
                            </w:r>
                          </w:p>
                        </w:txbxContent>
                      </wps:txbx>
                      <wps:bodyPr vert="horz" wrap="square" lIns="91440" tIns="45720" rIns="91440" bIns="45720" anchor="t" anchorCtr="0" compatLnSpc="0">
                        <a:spAutoFit/>
                      </wps:bodyPr>
                    </wps:wsp>
                  </a:graphicData>
                </a:graphic>
              </wp:anchor>
            </w:drawing>
          </mc:Choice>
          <mc:Fallback>
            <w:pict>
              <v:shapetype w14:anchorId="4882B79F" id="_x0000_t202" coordsize="21600,21600" o:spt="202" path="m,l,21600r21600,l21600,xe">
                <v:stroke joinstyle="miter"/>
                <v:path gradientshapeok="t" o:connecttype="rect"/>
              </v:shapetype>
              <v:shape id="文字方塊 2" o:spid="_x0000_s1026" type="#_x0000_t202" style="position:absolute;left:0;text-align:left;margin-left:0;margin-top:-20.45pt;width:59.95pt;height:110.55pt;z-index:-2516572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" strokeweight=".26467mm">
                <v:textbox style="mso-fit-shape-to-text:t">
                  <w:txbxContent>
                    <w:p w14:paraId="36B28A8F" w14:textId="77777777" w:rsidR="00494887" w:rsidRDefault="00D84826">
                      <w:pPr>
                        <w:snapToGrid w:val="0"/>
                        <w:rPr>
                          <w:rFonts w:eastAsia="標楷體"/>
                          <w:sz w:val="28"/>
                        </w:rPr>
                      </w:pPr>
                      <w:r>
                        <w:rPr>
                          <w:rFonts w:eastAsia="標楷體"/>
                          <w:sz w:val="28"/>
                        </w:rPr>
                        <w:t>附件</w:t>
                      </w:r>
                      <w:r>
                        <w:rPr>
                          <w:rFonts w:eastAsia="標楷體"/>
                          <w:sz w:val="28"/>
                        </w:rPr>
                        <w:t>1</w:t>
                      </w:r>
                    </w:p>
                  </w:txbxContent>
                </v:textbox>
                <w10:wrap anchorx="margin"/>
              </v:shape>
            </w:pict>
          </mc:Fallback>
        </mc:AlternateContent>
      </w:r>
      <w:r>
        <w:rPr>
          <w:rFonts w:eastAsia="標楷體" w:cs="標楷體"/>
          <w:b/>
          <w:sz w:val="32"/>
          <w:szCs w:val="26"/>
        </w:rPr>
        <w:t>臺中市政府衛生局</w:t>
      </w:r>
      <w:bookmarkStart w:id="1" w:name="_Hlk169448861"/>
    </w:p>
    <w:p w14:paraId="4046D98C" w14:textId="77777777" w:rsidR="00494887" w:rsidRDefault="00D84826">
      <w:pPr>
        <w:spacing w:line="440" w:lineRule="exact"/>
        <w:jc w:val="center"/>
      </w:pPr>
      <w:r>
        <w:rPr>
          <w:rFonts w:eastAsia="標楷體" w:cs="標楷體"/>
          <w:b/>
          <w:sz w:val="32"/>
          <w:szCs w:val="26"/>
        </w:rPr>
        <w:t>家庭照顧者支持性服務共融據點</w:t>
      </w:r>
      <w:r>
        <w:t xml:space="preserve"> </w:t>
      </w:r>
      <w:r>
        <w:rPr>
          <w:rFonts w:eastAsia="標楷體" w:cs="標楷體"/>
          <w:b/>
          <w:sz w:val="32"/>
          <w:szCs w:val="26"/>
        </w:rPr>
        <w:t>品質輔導及查核表</w:t>
      </w:r>
      <w:bookmarkEnd w:id="0"/>
      <w:bookmarkEnd w:id="1"/>
    </w:p>
    <w:p w14:paraId="79149D42" w14:textId="77777777" w:rsidR="00494887" w:rsidRDefault="00D84826">
      <w:pPr>
        <w:snapToGrid w:val="0"/>
        <w:spacing w:before="120" w:line="360" w:lineRule="auto"/>
      </w:pPr>
      <w:r>
        <w:rPr>
          <w:rFonts w:eastAsia="標楷體"/>
          <w:sz w:val="22"/>
          <w:szCs w:val="22"/>
          <w:u w:val="single"/>
        </w:rPr>
        <w:t xml:space="preserve">        </w:t>
      </w:r>
      <w:r>
        <w:rPr>
          <w:rFonts w:eastAsia="標楷體"/>
          <w:sz w:val="22"/>
          <w:szCs w:val="22"/>
        </w:rPr>
        <w:t>年度業務輔導第</w:t>
      </w:r>
      <w:r>
        <w:rPr>
          <w:rFonts w:eastAsia="標楷體"/>
          <w:sz w:val="22"/>
          <w:szCs w:val="22"/>
          <w:u w:val="single"/>
        </w:rPr>
        <w:t xml:space="preserve">      </w:t>
      </w:r>
      <w:r>
        <w:rPr>
          <w:rFonts w:eastAsia="標楷體"/>
          <w:sz w:val="22"/>
          <w:szCs w:val="22"/>
        </w:rPr>
        <w:t>次</w:t>
      </w:r>
      <w:r>
        <w:rPr>
          <w:rFonts w:eastAsia="標楷體"/>
          <w:sz w:val="22"/>
          <w:szCs w:val="22"/>
        </w:rPr>
        <w:t xml:space="preserve"> </w:t>
      </w:r>
      <w:r>
        <w:rPr>
          <w:rFonts w:eastAsia="標楷體"/>
        </w:rPr>
        <w:t xml:space="preserve">                                                                                             </w:t>
      </w:r>
      <w:r>
        <w:rPr>
          <w:rFonts w:eastAsia="標楷體"/>
        </w:rPr>
        <w:t>日期：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26E1DF2B" w14:textId="77777777" w:rsidR="00494887" w:rsidRDefault="00D84826">
      <w:pPr>
        <w:snapToGrid w:val="0"/>
        <w:spacing w:before="120"/>
      </w:pPr>
      <w:r>
        <w:rPr>
          <w:rFonts w:eastAsia="標楷體"/>
          <w:b/>
          <w:sz w:val="28"/>
          <w:szCs w:val="28"/>
        </w:rPr>
        <w:t>一、基本資料</w:t>
      </w:r>
    </w:p>
    <w:tbl>
      <w:tblPr>
        <w:tblW w:w="10658" w:type="dxa"/>
        <w:jc w:val="center"/>
        <w:tblLayout w:type="fixed"/>
        <w:tblCellMar>
          <w:left w:w="10" w:type="dxa"/>
          <w:right w:w="10" w:type="dxa"/>
        </w:tblCellMar>
        <w:tblLook w:val="0000" w:firstRow="0" w:lastRow="0" w:firstColumn="0" w:lastColumn="0" w:noHBand="0" w:noVBand="0"/>
      </w:tblPr>
      <w:tblGrid>
        <w:gridCol w:w="2269"/>
        <w:gridCol w:w="3156"/>
        <w:gridCol w:w="14"/>
        <w:gridCol w:w="2110"/>
        <w:gridCol w:w="16"/>
        <w:gridCol w:w="3093"/>
      </w:tblGrid>
      <w:tr w:rsidR="00494887" w14:paraId="474650F5" w14:textId="77777777">
        <w:tblPrEx>
          <w:tblCellMar>
            <w:top w:w="0" w:type="dxa"/>
            <w:bottom w:w="0" w:type="dxa"/>
          </w:tblCellMar>
        </w:tblPrEx>
        <w:trPr>
          <w:trHeight w:val="597"/>
          <w:jc w:val="center"/>
        </w:trPr>
        <w:tc>
          <w:tcPr>
            <w:tcW w:w="2269"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3B4791" w14:textId="77777777" w:rsidR="00494887" w:rsidRDefault="00D84826">
            <w:pPr>
              <w:jc w:val="center"/>
              <w:rPr>
                <w:rFonts w:eastAsia="標楷體"/>
              </w:rPr>
            </w:pPr>
            <w:r>
              <w:rPr>
                <w:rFonts w:eastAsia="標楷體"/>
              </w:rPr>
              <w:t>單位名稱</w:t>
            </w:r>
          </w:p>
        </w:tc>
        <w:tc>
          <w:tcPr>
            <w:tcW w:w="317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35626F" w14:textId="77777777" w:rsidR="00494887" w:rsidRDefault="00494887">
            <w:pPr>
              <w:jc w:val="center"/>
              <w:rPr>
                <w:rFonts w:eastAsia="標楷體"/>
              </w:rPr>
            </w:pPr>
          </w:p>
        </w:tc>
        <w:tc>
          <w:tcPr>
            <w:tcW w:w="2126"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0E3795" w14:textId="77777777" w:rsidR="00494887" w:rsidRDefault="00D84826">
            <w:pPr>
              <w:jc w:val="center"/>
              <w:rPr>
                <w:rFonts w:eastAsia="標楷體"/>
              </w:rPr>
            </w:pPr>
            <w:r>
              <w:rPr>
                <w:rFonts w:eastAsia="標楷體"/>
              </w:rPr>
              <w:t>負責人</w:t>
            </w:r>
          </w:p>
        </w:tc>
        <w:tc>
          <w:tcPr>
            <w:tcW w:w="3093"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A772152" w14:textId="77777777" w:rsidR="00494887" w:rsidRDefault="00494887">
            <w:pPr>
              <w:rPr>
                <w:rFonts w:eastAsia="標楷體"/>
              </w:rPr>
            </w:pPr>
          </w:p>
        </w:tc>
      </w:tr>
      <w:tr w:rsidR="00494887" w14:paraId="2DDFCC7E" w14:textId="77777777">
        <w:tblPrEx>
          <w:tblCellMar>
            <w:top w:w="0" w:type="dxa"/>
            <w:bottom w:w="0" w:type="dxa"/>
          </w:tblCellMar>
        </w:tblPrEx>
        <w:trPr>
          <w:trHeight w:val="597"/>
          <w:jc w:val="center"/>
        </w:trPr>
        <w:tc>
          <w:tcPr>
            <w:tcW w:w="2269"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9C9EBE" w14:textId="77777777" w:rsidR="00494887" w:rsidRDefault="00D84826">
            <w:pPr>
              <w:jc w:val="center"/>
              <w:rPr>
                <w:rFonts w:eastAsia="標楷體"/>
              </w:rPr>
            </w:pPr>
            <w:r>
              <w:rPr>
                <w:rFonts w:eastAsia="標楷體"/>
              </w:rPr>
              <w:t>服務區域</w:t>
            </w:r>
          </w:p>
        </w:tc>
        <w:tc>
          <w:tcPr>
            <w:tcW w:w="31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82D3C2" w14:textId="77777777" w:rsidR="00494887" w:rsidRDefault="00494887">
            <w:pPr>
              <w:jc w:val="center"/>
              <w:rPr>
                <w:rFonts w:eastAsia="標楷體"/>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02B9AE" w14:textId="77777777" w:rsidR="00494887" w:rsidRDefault="00D84826">
            <w:pPr>
              <w:jc w:val="center"/>
              <w:rPr>
                <w:rFonts w:eastAsia="標楷體"/>
              </w:rPr>
            </w:pPr>
            <w:r>
              <w:rPr>
                <w:rFonts w:eastAsia="標楷體"/>
              </w:rPr>
              <w:t>電</w:t>
            </w:r>
            <w:r>
              <w:rPr>
                <w:rFonts w:eastAsia="標楷體"/>
              </w:rPr>
              <w:t xml:space="preserve">  </w:t>
            </w:r>
            <w:r>
              <w:rPr>
                <w:rFonts w:eastAsia="標楷體"/>
              </w:rPr>
              <w:t>話</w:t>
            </w:r>
          </w:p>
        </w:tc>
        <w:tc>
          <w:tcPr>
            <w:tcW w:w="309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79A19E2" w14:textId="77777777" w:rsidR="00494887" w:rsidRDefault="00494887">
            <w:pPr>
              <w:rPr>
                <w:rFonts w:eastAsia="標楷體"/>
              </w:rPr>
            </w:pPr>
          </w:p>
        </w:tc>
      </w:tr>
      <w:tr w:rsidR="00494887" w14:paraId="3681A32B" w14:textId="77777777">
        <w:tblPrEx>
          <w:tblCellMar>
            <w:top w:w="0" w:type="dxa"/>
            <w:bottom w:w="0" w:type="dxa"/>
          </w:tblCellMar>
        </w:tblPrEx>
        <w:trPr>
          <w:trHeight w:val="597"/>
          <w:jc w:val="center"/>
        </w:trPr>
        <w:tc>
          <w:tcPr>
            <w:tcW w:w="2269"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B4CBFF" w14:textId="77777777" w:rsidR="00494887" w:rsidRDefault="00D84826">
            <w:pPr>
              <w:jc w:val="center"/>
              <w:rPr>
                <w:rFonts w:eastAsia="標楷體"/>
              </w:rPr>
            </w:pPr>
            <w:r>
              <w:rPr>
                <w:rFonts w:eastAsia="標楷體"/>
              </w:rPr>
              <w:t>地</w:t>
            </w:r>
            <w:r>
              <w:rPr>
                <w:rFonts w:eastAsia="標楷體"/>
              </w:rPr>
              <w:t xml:space="preserve">    </w:t>
            </w:r>
            <w:r>
              <w:rPr>
                <w:rFonts w:eastAsia="標楷體"/>
              </w:rPr>
              <w:t>址</w:t>
            </w:r>
          </w:p>
        </w:tc>
        <w:tc>
          <w:tcPr>
            <w:tcW w:w="8389"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C02E7C1" w14:textId="77777777" w:rsidR="00494887" w:rsidRDefault="00494887">
            <w:pPr>
              <w:rPr>
                <w:rFonts w:eastAsia="標楷體"/>
              </w:rPr>
            </w:pPr>
          </w:p>
        </w:tc>
      </w:tr>
      <w:tr w:rsidR="00494887" w14:paraId="41B7E01C" w14:textId="77777777">
        <w:tblPrEx>
          <w:tblCellMar>
            <w:top w:w="0" w:type="dxa"/>
            <w:bottom w:w="0" w:type="dxa"/>
          </w:tblCellMar>
        </w:tblPrEx>
        <w:trPr>
          <w:trHeight w:val="597"/>
          <w:jc w:val="center"/>
        </w:trPr>
        <w:tc>
          <w:tcPr>
            <w:tcW w:w="2269"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65D6A1C" w14:textId="77777777" w:rsidR="00494887" w:rsidRDefault="00D84826">
            <w:pPr>
              <w:snapToGrid w:val="0"/>
              <w:jc w:val="center"/>
              <w:rPr>
                <w:rFonts w:eastAsia="標楷體"/>
              </w:rPr>
            </w:pPr>
            <w:r>
              <w:rPr>
                <w:rFonts w:eastAsia="標楷體"/>
              </w:rPr>
              <w:t>單位人員</w:t>
            </w:r>
            <w:r>
              <w:rPr>
                <w:rFonts w:eastAsia="標楷體"/>
              </w:rPr>
              <w:t>/</w:t>
            </w:r>
            <w:r>
              <w:rPr>
                <w:rFonts w:eastAsia="標楷體"/>
              </w:rPr>
              <w:t>職稱</w:t>
            </w:r>
          </w:p>
        </w:tc>
        <w:tc>
          <w:tcPr>
            <w:tcW w:w="3156"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C8491" w14:textId="77777777" w:rsidR="00494887" w:rsidRDefault="00494887">
            <w:pPr>
              <w:jc w:val="center"/>
              <w:rPr>
                <w:rFonts w:eastAsia="標楷體"/>
              </w:rPr>
            </w:pPr>
          </w:p>
        </w:tc>
        <w:tc>
          <w:tcPr>
            <w:tcW w:w="2124"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6AB0F" w14:textId="77777777" w:rsidR="00494887" w:rsidRDefault="00D84826">
            <w:pPr>
              <w:jc w:val="center"/>
              <w:rPr>
                <w:rFonts w:eastAsia="標楷體"/>
              </w:rPr>
            </w:pPr>
            <w:r>
              <w:rPr>
                <w:rFonts w:eastAsia="標楷體"/>
              </w:rPr>
              <w:t>人力配置</w:t>
            </w:r>
          </w:p>
        </w:tc>
        <w:tc>
          <w:tcPr>
            <w:tcW w:w="310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D2603" w14:textId="77777777" w:rsidR="00494887" w:rsidRDefault="00494887">
            <w:pPr>
              <w:jc w:val="center"/>
              <w:rPr>
                <w:rFonts w:eastAsia="標楷體"/>
              </w:rPr>
            </w:pPr>
          </w:p>
        </w:tc>
      </w:tr>
    </w:tbl>
    <w:p w14:paraId="461D73A8" w14:textId="77777777" w:rsidR="00494887" w:rsidRDefault="00D84826">
      <w:pPr>
        <w:spacing w:line="480" w:lineRule="exact"/>
      </w:pPr>
      <w:r>
        <w:rPr>
          <w:rFonts w:eastAsia="標楷體"/>
          <w:sz w:val="28"/>
          <w:szCs w:val="28"/>
        </w:rPr>
        <w:t>二、</w:t>
      </w:r>
      <w:r>
        <w:rPr>
          <w:rFonts w:eastAsia="標楷體"/>
          <w:b/>
          <w:sz w:val="28"/>
          <w:szCs w:val="28"/>
        </w:rPr>
        <w:t>輔導內容</w:t>
      </w:r>
    </w:p>
    <w:tbl>
      <w:tblPr>
        <w:tblW w:w="10676" w:type="dxa"/>
        <w:tblLayout w:type="fixed"/>
        <w:tblCellMar>
          <w:left w:w="10" w:type="dxa"/>
          <w:right w:w="10" w:type="dxa"/>
        </w:tblCellMar>
        <w:tblLook w:val="0000" w:firstRow="0" w:lastRow="0" w:firstColumn="0" w:lastColumn="0" w:noHBand="0" w:noVBand="0"/>
      </w:tblPr>
      <w:tblGrid>
        <w:gridCol w:w="704"/>
        <w:gridCol w:w="1701"/>
        <w:gridCol w:w="4111"/>
        <w:gridCol w:w="2018"/>
        <w:gridCol w:w="2142"/>
      </w:tblGrid>
      <w:tr w:rsidR="00494887" w14:paraId="518370FA" w14:textId="77777777">
        <w:tblPrEx>
          <w:tblCellMar>
            <w:top w:w="0" w:type="dxa"/>
            <w:bottom w:w="0" w:type="dxa"/>
          </w:tblCellMar>
        </w:tblPrEx>
        <w:trPr>
          <w:trHeight w:val="352"/>
          <w:tblHeader/>
        </w:trPr>
        <w:tc>
          <w:tcPr>
            <w:tcW w:w="70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2EACA92" w14:textId="77777777" w:rsidR="00494887" w:rsidRDefault="00D84826">
            <w:pPr>
              <w:ind w:right="-108"/>
              <w:jc w:val="center"/>
              <w:rPr>
                <w:rFonts w:eastAsia="標楷體" w:cs="標楷體"/>
              </w:rPr>
            </w:pPr>
            <w:r>
              <w:rPr>
                <w:rFonts w:eastAsia="標楷體" w:cs="標楷體"/>
              </w:rPr>
              <w:t>面向</w:t>
            </w:r>
          </w:p>
        </w:tc>
        <w:tc>
          <w:tcPr>
            <w:tcW w:w="170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46A3B60" w14:textId="77777777" w:rsidR="00494887" w:rsidRDefault="00D84826">
            <w:pPr>
              <w:ind w:left="-2" w:hanging="106"/>
              <w:jc w:val="center"/>
            </w:pPr>
            <w:r>
              <w:rPr>
                <w:rFonts w:eastAsia="標楷體" w:cs="標楷體"/>
              </w:rPr>
              <w:t>核心項目</w:t>
            </w:r>
          </w:p>
        </w:tc>
        <w:tc>
          <w:tcPr>
            <w:tcW w:w="411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A74A0EC" w14:textId="77777777" w:rsidR="00494887" w:rsidRDefault="00D84826">
            <w:pPr>
              <w:ind w:right="-132"/>
              <w:jc w:val="center"/>
            </w:pPr>
            <w:r>
              <w:rPr>
                <w:rFonts w:eastAsia="標楷體" w:cs="標楷體"/>
              </w:rPr>
              <w:t>查核指標</w:t>
            </w:r>
          </w:p>
        </w:tc>
        <w:tc>
          <w:tcPr>
            <w:tcW w:w="201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174E6FC7" w14:textId="77777777" w:rsidR="00494887" w:rsidRDefault="00D84826">
            <w:pPr>
              <w:jc w:val="center"/>
            </w:pPr>
            <w:r>
              <w:rPr>
                <w:rFonts w:eastAsia="標楷體" w:cs="標楷體"/>
              </w:rPr>
              <w:t>查核結果</w:t>
            </w:r>
          </w:p>
        </w:tc>
        <w:tc>
          <w:tcPr>
            <w:tcW w:w="21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22EA4E" w14:textId="77777777" w:rsidR="00494887" w:rsidRDefault="00D84826">
            <w:pPr>
              <w:jc w:val="center"/>
            </w:pPr>
            <w:r>
              <w:rPr>
                <w:rFonts w:eastAsia="標楷體" w:cs="標楷體"/>
              </w:rPr>
              <w:t>後續追蹤事項</w:t>
            </w:r>
          </w:p>
        </w:tc>
      </w:tr>
      <w:tr w:rsidR="00494887" w14:paraId="7E425D28" w14:textId="77777777">
        <w:tblPrEx>
          <w:tblCellMar>
            <w:top w:w="0" w:type="dxa"/>
            <w:bottom w:w="0" w:type="dxa"/>
          </w:tblCellMar>
        </w:tblPrEx>
        <w:trPr>
          <w:trHeight w:val="542"/>
        </w:trPr>
        <w:tc>
          <w:tcPr>
            <w:tcW w:w="70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1FAF7" w14:textId="77777777" w:rsidR="00494887" w:rsidRDefault="00D84826">
            <w:pPr>
              <w:ind w:right="-108"/>
            </w:pPr>
            <w:r>
              <w:rPr>
                <w:rFonts w:eastAsia="標楷體" w:cs="標楷體"/>
              </w:rPr>
              <w:t>一、經營管理效能面</w:t>
            </w:r>
          </w:p>
        </w:tc>
        <w:tc>
          <w:tcPr>
            <w:tcW w:w="1701"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14:paraId="0D55AEE6" w14:textId="77777777" w:rsidR="00494887" w:rsidRDefault="00D84826">
            <w:pPr>
              <w:ind w:hanging="106"/>
              <w:jc w:val="both"/>
              <w:rPr>
                <w:rFonts w:eastAsia="標楷體"/>
              </w:rPr>
            </w:pPr>
            <w:r>
              <w:rPr>
                <w:rFonts w:eastAsia="標楷體"/>
              </w:rPr>
              <w:t>(</w:t>
            </w:r>
            <w:r>
              <w:rPr>
                <w:rFonts w:eastAsia="標楷體"/>
              </w:rPr>
              <w:t>一</w:t>
            </w:r>
            <w:r>
              <w:rPr>
                <w:rFonts w:eastAsia="標楷體"/>
              </w:rPr>
              <w:t>)</w:t>
            </w:r>
            <w:r>
              <w:rPr>
                <w:rFonts w:eastAsia="標楷體"/>
              </w:rPr>
              <w:t>據點服務空間規劃與運用</w:t>
            </w:r>
            <w:r>
              <w:rPr>
                <w:rFonts w:eastAsia="標楷體"/>
              </w:rPr>
              <w:t>(</w:t>
            </w:r>
            <w:r>
              <w:rPr>
                <w:rFonts w:eastAsia="標楷體"/>
              </w:rPr>
              <w:t>含家一點家庭照顧者關懷據點</w:t>
            </w:r>
            <w:r>
              <w:rPr>
                <w:rFonts w:eastAsia="標楷體"/>
              </w:rPr>
              <w:t>)</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2366E0" w14:textId="77777777" w:rsidR="00494887" w:rsidRDefault="00D84826">
            <w:pPr>
              <w:spacing w:line="300" w:lineRule="exact"/>
              <w:ind w:left="183" w:hanging="183"/>
              <w:jc w:val="both"/>
              <w:rPr>
                <w:rFonts w:eastAsia="標楷體"/>
              </w:rPr>
            </w:pPr>
            <w:r>
              <w:rPr>
                <w:rFonts w:eastAsia="標楷體"/>
              </w:rPr>
              <w:t>1.</w:t>
            </w:r>
            <w:r>
              <w:rPr>
                <w:rFonts w:eastAsia="標楷體"/>
              </w:rPr>
              <w:t>設置有招牌或標示設置於明顯處。</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2E777F" w14:textId="77777777" w:rsidR="00494887" w:rsidRDefault="00D84826">
            <w:pPr>
              <w:spacing w:line="300" w:lineRule="exact"/>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AAE7A0" w14:textId="77777777" w:rsidR="00494887" w:rsidRDefault="00D84826">
            <w:r>
              <w:rPr>
                <w:rFonts w:ascii="標楷體" w:eastAsia="標楷體" w:hAnsi="標楷體" w:cs="標楷體"/>
              </w:rPr>
              <w:t>□</w:t>
            </w:r>
            <w:r>
              <w:rPr>
                <w:rFonts w:ascii="標楷體" w:eastAsia="標楷體" w:hAnsi="標楷體" w:cs="標楷體"/>
              </w:rPr>
              <w:t>無</w:t>
            </w:r>
          </w:p>
          <w:p w14:paraId="2C84D093"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6D110B07" w14:textId="77777777">
        <w:tblPrEx>
          <w:tblCellMar>
            <w:top w:w="0" w:type="dxa"/>
            <w:bottom w:w="0" w:type="dxa"/>
          </w:tblCellMar>
        </w:tblPrEx>
        <w:trPr>
          <w:trHeight w:val="701"/>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FCCBDB" w14:textId="77777777" w:rsidR="00494887" w:rsidRDefault="00494887">
            <w:pPr>
              <w:ind w:right="-108"/>
              <w:rPr>
                <w:rFonts w:eastAsia="標楷體" w:cs="標楷體"/>
              </w:rPr>
            </w:pPr>
          </w:p>
        </w:tc>
        <w:tc>
          <w:tcPr>
            <w:tcW w:w="1701" w:type="dxa"/>
            <w:vMerge/>
            <w:tcBorders>
              <w:top w:val="single" w:sz="4" w:space="0" w:color="000000"/>
              <w:left w:val="single" w:sz="4" w:space="0" w:color="000000"/>
            </w:tcBorders>
            <w:shd w:val="clear" w:color="auto" w:fill="auto"/>
            <w:tcMar>
              <w:top w:w="0" w:type="dxa"/>
              <w:left w:w="108" w:type="dxa"/>
              <w:bottom w:w="0" w:type="dxa"/>
              <w:right w:w="108" w:type="dxa"/>
            </w:tcMar>
            <w:vAlign w:val="center"/>
          </w:tcPr>
          <w:p w14:paraId="47256201"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2DAB37" w14:textId="77777777" w:rsidR="00494887" w:rsidRDefault="00D84826">
            <w:pPr>
              <w:spacing w:line="300" w:lineRule="exact"/>
              <w:ind w:left="183" w:hanging="183"/>
              <w:jc w:val="both"/>
              <w:rPr>
                <w:rFonts w:eastAsia="標楷體"/>
              </w:rPr>
            </w:pPr>
            <w:r>
              <w:rPr>
                <w:rFonts w:eastAsia="標楷體"/>
              </w:rPr>
              <w:t>2.</w:t>
            </w:r>
            <w:r>
              <w:rPr>
                <w:rFonts w:eastAsia="標楷體"/>
              </w:rPr>
              <w:t>服務地址與核定地址符合服務時間清楚明瞭。</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0E113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B6E8E1" w14:textId="77777777" w:rsidR="00494887" w:rsidRDefault="00494887">
            <w:pPr>
              <w:rPr>
                <w:rFonts w:ascii="標楷體" w:eastAsia="標楷體" w:hAnsi="標楷體" w:cs="標楷體"/>
              </w:rPr>
            </w:pPr>
          </w:p>
        </w:tc>
      </w:tr>
      <w:tr w:rsidR="00494887" w14:paraId="7A37DBB2" w14:textId="77777777">
        <w:tblPrEx>
          <w:tblCellMar>
            <w:top w:w="0" w:type="dxa"/>
            <w:bottom w:w="0" w:type="dxa"/>
          </w:tblCellMar>
        </w:tblPrEx>
        <w:trPr>
          <w:trHeight w:val="418"/>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E0FF28" w14:textId="77777777" w:rsidR="00494887" w:rsidRDefault="00494887">
            <w:pPr>
              <w:ind w:right="-108"/>
              <w:rPr>
                <w:rFonts w:eastAsia="標楷體" w:cs="標楷體"/>
              </w:rPr>
            </w:pPr>
          </w:p>
        </w:tc>
        <w:tc>
          <w:tcPr>
            <w:tcW w:w="1701" w:type="dxa"/>
            <w:vMerge/>
            <w:tcBorders>
              <w:top w:val="single" w:sz="4" w:space="0" w:color="000000"/>
              <w:left w:val="single" w:sz="4" w:space="0" w:color="000000"/>
            </w:tcBorders>
            <w:shd w:val="clear" w:color="auto" w:fill="auto"/>
            <w:tcMar>
              <w:top w:w="0" w:type="dxa"/>
              <w:left w:w="108" w:type="dxa"/>
              <w:bottom w:w="0" w:type="dxa"/>
              <w:right w:w="108" w:type="dxa"/>
            </w:tcMar>
            <w:vAlign w:val="center"/>
          </w:tcPr>
          <w:p w14:paraId="6FA985DC" w14:textId="77777777" w:rsidR="00494887" w:rsidRDefault="00494887">
            <w:pPr>
              <w:ind w:left="-2" w:hanging="106"/>
              <w:jc w:val="both"/>
              <w:rPr>
                <w:rFonts w:eastAsia="標楷體"/>
              </w:rPr>
            </w:pPr>
          </w:p>
        </w:tc>
        <w:tc>
          <w:tcPr>
            <w:tcW w:w="4111"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5812B14" w14:textId="77777777" w:rsidR="00494887" w:rsidRDefault="00D84826">
            <w:pPr>
              <w:spacing w:line="300" w:lineRule="exact"/>
              <w:ind w:left="183" w:hanging="183"/>
              <w:jc w:val="both"/>
              <w:rPr>
                <w:rFonts w:eastAsia="標楷體"/>
              </w:rPr>
            </w:pPr>
            <w:r>
              <w:rPr>
                <w:rFonts w:eastAsia="標楷體"/>
              </w:rPr>
              <w:t>3.</w:t>
            </w:r>
            <w:r>
              <w:rPr>
                <w:rFonts w:eastAsia="標楷體"/>
              </w:rPr>
              <w:t>服務場所應投保公共意外責任險。</w:t>
            </w:r>
          </w:p>
        </w:tc>
        <w:tc>
          <w:tcPr>
            <w:tcW w:w="2018"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75E764E"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ED7895" w14:textId="77777777" w:rsidR="00494887" w:rsidRDefault="00494887">
            <w:pPr>
              <w:rPr>
                <w:rFonts w:ascii="標楷體" w:eastAsia="標楷體" w:hAnsi="標楷體" w:cs="標楷體"/>
              </w:rPr>
            </w:pPr>
          </w:p>
        </w:tc>
      </w:tr>
      <w:tr w:rsidR="00494887" w14:paraId="58F576DB" w14:textId="77777777">
        <w:tblPrEx>
          <w:tblCellMar>
            <w:top w:w="0" w:type="dxa"/>
            <w:bottom w:w="0" w:type="dxa"/>
          </w:tblCellMar>
        </w:tblPrEx>
        <w:trPr>
          <w:trHeight w:val="510"/>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F42743" w14:textId="77777777" w:rsidR="00494887" w:rsidRDefault="00494887">
            <w:pPr>
              <w:ind w:right="-108"/>
              <w:rPr>
                <w:rFonts w:eastAsia="標楷體"/>
              </w:rPr>
            </w:pPr>
          </w:p>
        </w:tc>
        <w:tc>
          <w:tcPr>
            <w:tcW w:w="170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9308E2" w14:textId="77777777" w:rsidR="00494887" w:rsidRDefault="00D84826">
            <w:pPr>
              <w:ind w:hanging="108"/>
              <w:jc w:val="both"/>
              <w:rPr>
                <w:rFonts w:eastAsia="標楷體"/>
              </w:rPr>
            </w:pPr>
            <w:r>
              <w:rPr>
                <w:rFonts w:eastAsia="標楷體"/>
              </w:rPr>
              <w:t>(</w:t>
            </w:r>
            <w:r>
              <w:rPr>
                <w:rFonts w:eastAsia="標楷體"/>
              </w:rPr>
              <w:t>二</w:t>
            </w:r>
            <w:r>
              <w:rPr>
                <w:rFonts w:eastAsia="標楷體"/>
              </w:rPr>
              <w:t>)</w:t>
            </w:r>
            <w:r>
              <w:rPr>
                <w:rFonts w:eastAsia="標楷體"/>
              </w:rPr>
              <w:t>行政作業配合情形</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C8B43F" w14:textId="77777777" w:rsidR="00494887" w:rsidRDefault="00D84826">
            <w:pPr>
              <w:spacing w:line="300" w:lineRule="exact"/>
              <w:ind w:left="183" w:hanging="183"/>
              <w:jc w:val="both"/>
              <w:rPr>
                <w:rFonts w:eastAsia="標楷體"/>
              </w:rPr>
            </w:pPr>
            <w:r>
              <w:rPr>
                <w:rFonts w:eastAsia="標楷體"/>
              </w:rPr>
              <w:t>1.</w:t>
            </w:r>
            <w:r>
              <w:rPr>
                <w:rFonts w:eastAsia="標楷體"/>
              </w:rPr>
              <w:t>按時繳交相關報表及資料。</w:t>
            </w:r>
            <w:r>
              <w:rPr>
                <w:rFonts w:eastAsia="標楷體"/>
              </w:rPr>
              <w:t>(</w:t>
            </w:r>
            <w:r>
              <w:rPr>
                <w:rFonts w:eastAsia="標楷體"/>
              </w:rPr>
              <w:t>如月報表、成果結報</w:t>
            </w:r>
            <w:r>
              <w:rPr>
                <w:rFonts w:eastAsia="標楷體"/>
              </w:rPr>
              <w:t>)</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7AF53"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E636" w14:textId="77777777" w:rsidR="00494887" w:rsidRDefault="00D84826">
            <w:r>
              <w:rPr>
                <w:rFonts w:ascii="標楷體" w:eastAsia="標楷體" w:hAnsi="標楷體" w:cs="標楷體"/>
              </w:rPr>
              <w:t>□</w:t>
            </w:r>
            <w:r>
              <w:rPr>
                <w:rFonts w:ascii="標楷體" w:eastAsia="標楷體" w:hAnsi="標楷體" w:cs="標楷體"/>
              </w:rPr>
              <w:t>無</w:t>
            </w:r>
          </w:p>
          <w:p w14:paraId="30055E0A"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018BB595" w14:textId="77777777">
        <w:tblPrEx>
          <w:tblCellMar>
            <w:top w:w="0" w:type="dxa"/>
            <w:bottom w:w="0" w:type="dxa"/>
          </w:tblCellMar>
        </w:tblPrEx>
        <w:trPr>
          <w:trHeight w:val="413"/>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DD9C81"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C9DEBF"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733614" w14:textId="77777777" w:rsidR="00494887" w:rsidRDefault="00D84826">
            <w:pPr>
              <w:spacing w:line="300" w:lineRule="exact"/>
              <w:ind w:left="183" w:hanging="183"/>
              <w:jc w:val="both"/>
              <w:rPr>
                <w:rFonts w:eastAsia="標楷體"/>
              </w:rPr>
            </w:pPr>
            <w:r>
              <w:rPr>
                <w:rFonts w:eastAsia="標楷體"/>
              </w:rPr>
              <w:t>2.</w:t>
            </w:r>
            <w:r>
              <w:rPr>
                <w:rFonts w:eastAsia="標楷體"/>
              </w:rPr>
              <w:t>參加各項聯繫會議。</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EE7E4D"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00C11" w14:textId="77777777" w:rsidR="00494887" w:rsidRDefault="00494887">
            <w:pPr>
              <w:rPr>
                <w:rFonts w:ascii="標楷體" w:eastAsia="標楷體" w:hAnsi="標楷體" w:cs="標楷體"/>
              </w:rPr>
            </w:pPr>
          </w:p>
        </w:tc>
      </w:tr>
      <w:tr w:rsidR="00494887" w14:paraId="0557A707" w14:textId="77777777">
        <w:tblPrEx>
          <w:tblCellMar>
            <w:top w:w="0" w:type="dxa"/>
            <w:bottom w:w="0" w:type="dxa"/>
          </w:tblCellMar>
        </w:tblPrEx>
        <w:trPr>
          <w:trHeight w:val="510"/>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C1BA97"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202C2B"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4B2F7D" w14:textId="77777777" w:rsidR="00494887" w:rsidRDefault="00D84826">
            <w:pPr>
              <w:spacing w:line="300" w:lineRule="exact"/>
              <w:jc w:val="both"/>
              <w:rPr>
                <w:rFonts w:eastAsia="標楷體"/>
              </w:rPr>
            </w:pPr>
            <w:r>
              <w:rPr>
                <w:rFonts w:eastAsia="標楷體"/>
              </w:rPr>
              <w:t>3.</w:t>
            </w:r>
            <w:r>
              <w:rPr>
                <w:rFonts w:eastAsia="標楷體"/>
              </w:rPr>
              <w:t>參加本局辦理專業人員教育訓練。</w:t>
            </w:r>
            <w:r>
              <w:rPr>
                <w:rFonts w:eastAsia="標楷體"/>
              </w:rPr>
              <w:t>(</w:t>
            </w:r>
            <w:r>
              <w:rPr>
                <w:rFonts w:eastAsia="標楷體"/>
              </w:rPr>
              <w:t>全年度每位家照專員至少參訓</w:t>
            </w:r>
            <w:r>
              <w:rPr>
                <w:rFonts w:eastAsia="標楷體"/>
              </w:rPr>
              <w:t>20</w:t>
            </w:r>
            <w:r>
              <w:rPr>
                <w:rFonts w:eastAsia="標楷體"/>
              </w:rPr>
              <w:t>時</w:t>
            </w:r>
            <w:r>
              <w:rPr>
                <w:rFonts w:eastAsia="標楷體"/>
              </w:rPr>
              <w:t>)</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6974EC"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6983" w14:textId="77777777" w:rsidR="00494887" w:rsidRDefault="00494887">
            <w:pPr>
              <w:rPr>
                <w:rFonts w:ascii="標楷體" w:eastAsia="標楷體" w:hAnsi="標楷體" w:cs="標楷體"/>
              </w:rPr>
            </w:pPr>
          </w:p>
        </w:tc>
      </w:tr>
      <w:tr w:rsidR="00494887" w14:paraId="34060074" w14:textId="77777777">
        <w:tblPrEx>
          <w:tblCellMar>
            <w:top w:w="0" w:type="dxa"/>
            <w:bottom w:w="0" w:type="dxa"/>
          </w:tblCellMar>
        </w:tblPrEx>
        <w:trPr>
          <w:trHeight w:val="956"/>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AF6241"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591F9E"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EDF97" w14:textId="77777777" w:rsidR="00494887" w:rsidRDefault="00D84826">
            <w:pPr>
              <w:spacing w:line="300" w:lineRule="exact"/>
              <w:ind w:left="183" w:hanging="183"/>
              <w:jc w:val="both"/>
              <w:rPr>
                <w:rFonts w:eastAsia="標楷體"/>
              </w:rPr>
            </w:pPr>
            <w:r>
              <w:rPr>
                <w:rFonts w:eastAsia="標楷體"/>
              </w:rPr>
              <w:t>4.</w:t>
            </w:r>
            <w:r>
              <w:rPr>
                <w:rFonts w:eastAsia="標楷體"/>
              </w:rPr>
              <w:t>人力配置符合計畫標準，若有人員異動，於一個月內向主管機關完成報備。</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7492FA"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42B0" w14:textId="77777777" w:rsidR="00494887" w:rsidRDefault="00494887">
            <w:pPr>
              <w:rPr>
                <w:rFonts w:ascii="標楷體" w:eastAsia="標楷體" w:hAnsi="標楷體" w:cs="標楷體"/>
              </w:rPr>
            </w:pPr>
          </w:p>
        </w:tc>
      </w:tr>
      <w:tr w:rsidR="00494887" w14:paraId="71FB2167" w14:textId="77777777">
        <w:tblPrEx>
          <w:tblCellMar>
            <w:top w:w="0" w:type="dxa"/>
            <w:bottom w:w="0" w:type="dxa"/>
          </w:tblCellMar>
        </w:tblPrEx>
        <w:trPr>
          <w:trHeight w:val="1342"/>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4C238D"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FCC804"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921B97" w14:textId="77777777" w:rsidR="00494887" w:rsidRDefault="00D84826">
            <w:pPr>
              <w:spacing w:line="300" w:lineRule="exact"/>
              <w:ind w:left="183" w:hanging="183"/>
              <w:jc w:val="both"/>
            </w:pPr>
            <w:r>
              <w:rPr>
                <w:rFonts w:eastAsia="標楷體"/>
              </w:rPr>
              <w:t>5.</w:t>
            </w:r>
            <w:r>
              <w:rPr>
                <w:rFonts w:eastAsia="標楷體"/>
              </w:rPr>
              <w:t>延續型單位前一年度，依規定時程完成補助經費核銷，並按核定項目支用且符合實際服務支出項目，且補助經費執行率達</w:t>
            </w:r>
            <w:r>
              <w:rPr>
                <w:rFonts w:eastAsia="標楷體"/>
              </w:rPr>
              <w:t>80%</w:t>
            </w:r>
            <w:r>
              <w:rPr>
                <w:rFonts w:eastAsia="標楷體"/>
              </w:rPr>
              <w:t>。</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395D66"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p w14:paraId="13C1015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不適用</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9CE0" w14:textId="77777777" w:rsidR="00494887" w:rsidRDefault="00494887">
            <w:pPr>
              <w:rPr>
                <w:rFonts w:ascii="標楷體" w:eastAsia="標楷體" w:hAnsi="標楷體" w:cs="標楷體"/>
              </w:rPr>
            </w:pPr>
          </w:p>
        </w:tc>
      </w:tr>
      <w:tr w:rsidR="00494887" w14:paraId="65D52BE5" w14:textId="77777777">
        <w:tblPrEx>
          <w:tblCellMar>
            <w:top w:w="0" w:type="dxa"/>
            <w:bottom w:w="0" w:type="dxa"/>
          </w:tblCellMar>
        </w:tblPrEx>
        <w:trPr>
          <w:trHeight w:val="563"/>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3D5923"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918322"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608D04" w14:textId="77777777" w:rsidR="00494887" w:rsidRDefault="00D84826">
            <w:pPr>
              <w:spacing w:line="300" w:lineRule="exact"/>
              <w:ind w:left="183" w:hanging="183"/>
              <w:jc w:val="both"/>
              <w:rPr>
                <w:rFonts w:eastAsia="標楷體"/>
              </w:rPr>
            </w:pPr>
            <w:r>
              <w:rPr>
                <w:rFonts w:eastAsia="標楷體"/>
              </w:rPr>
              <w:t>6.</w:t>
            </w:r>
            <w:r>
              <w:rPr>
                <w:rFonts w:eastAsia="標楷體"/>
              </w:rPr>
              <w:t>相關設施設備列冊管理並妥善運用。</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0E87E0"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9C6" w14:textId="77777777" w:rsidR="00494887" w:rsidRDefault="00494887">
            <w:pPr>
              <w:rPr>
                <w:rFonts w:ascii="標楷體" w:eastAsia="標楷體" w:hAnsi="標楷體" w:cs="標楷體"/>
              </w:rPr>
            </w:pPr>
          </w:p>
        </w:tc>
      </w:tr>
      <w:tr w:rsidR="00494887" w14:paraId="295B3CDA" w14:textId="77777777">
        <w:tblPrEx>
          <w:tblCellMar>
            <w:top w:w="0" w:type="dxa"/>
            <w:bottom w:w="0" w:type="dxa"/>
          </w:tblCellMar>
        </w:tblPrEx>
        <w:trPr>
          <w:trHeight w:val="570"/>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01EE85"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284798"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4F85E9" w14:textId="77777777" w:rsidR="00494887" w:rsidRDefault="00D84826">
            <w:pPr>
              <w:spacing w:line="300" w:lineRule="exact"/>
              <w:ind w:left="183" w:hanging="183"/>
              <w:jc w:val="both"/>
              <w:rPr>
                <w:rFonts w:eastAsia="標楷體"/>
              </w:rPr>
            </w:pPr>
            <w:r>
              <w:rPr>
                <w:rFonts w:eastAsia="標楷體"/>
              </w:rPr>
              <w:t>7.</w:t>
            </w:r>
            <w:r>
              <w:rPr>
                <w:rFonts w:eastAsia="標楷體"/>
              </w:rPr>
              <w:t>依薪資級距確實投保勞健保及提撥公提退休金，並留有薪資匯款證明。</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D10082"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2BEF" w14:textId="77777777" w:rsidR="00494887" w:rsidRDefault="00494887">
            <w:pPr>
              <w:rPr>
                <w:rFonts w:ascii="標楷體" w:eastAsia="標楷體" w:hAnsi="標楷體" w:cs="標楷體"/>
              </w:rPr>
            </w:pPr>
          </w:p>
        </w:tc>
      </w:tr>
      <w:tr w:rsidR="00494887" w14:paraId="680CFF6F" w14:textId="77777777">
        <w:tblPrEx>
          <w:tblCellMar>
            <w:top w:w="0" w:type="dxa"/>
            <w:bottom w:w="0" w:type="dxa"/>
          </w:tblCellMar>
        </w:tblPrEx>
        <w:trPr>
          <w:trHeight w:val="1036"/>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3A468C"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B12A0C"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A6E93F" w14:textId="77777777" w:rsidR="00494887" w:rsidRDefault="00D84826">
            <w:pPr>
              <w:spacing w:line="300" w:lineRule="exact"/>
              <w:ind w:left="183" w:hanging="183"/>
              <w:jc w:val="both"/>
            </w:pPr>
            <w:r>
              <w:rPr>
                <w:rFonts w:eastAsia="標楷體"/>
              </w:rPr>
              <w:t>8.</w:t>
            </w:r>
            <w:r>
              <w:rPr>
                <w:rFonts w:eastAsia="標楷體"/>
              </w:rPr>
              <w:t>聘僱之家照專員皆完成「衛生福利部社福機構暨專業人力管理資訊系統」登載進用社工人員薪資資料。</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4EFC6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4E64" w14:textId="77777777" w:rsidR="00494887" w:rsidRDefault="00494887">
            <w:pPr>
              <w:rPr>
                <w:rFonts w:ascii="標楷體" w:eastAsia="標楷體" w:hAnsi="標楷體" w:cs="標楷體"/>
              </w:rPr>
            </w:pPr>
          </w:p>
        </w:tc>
      </w:tr>
      <w:tr w:rsidR="00494887" w14:paraId="6097CED7" w14:textId="77777777">
        <w:tblPrEx>
          <w:tblCellMar>
            <w:top w:w="0" w:type="dxa"/>
            <w:bottom w:w="0" w:type="dxa"/>
          </w:tblCellMar>
        </w:tblPrEx>
        <w:trPr>
          <w:trHeight w:val="609"/>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B02C80" w14:textId="77777777" w:rsidR="00494887" w:rsidRDefault="00494887">
            <w:pPr>
              <w:ind w:right="-108"/>
              <w:rPr>
                <w:rFonts w:eastAsia="標楷體"/>
              </w:rPr>
            </w:pPr>
          </w:p>
        </w:tc>
        <w:tc>
          <w:tcPr>
            <w:tcW w:w="170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A808E8" w14:textId="77777777" w:rsidR="00494887" w:rsidRDefault="00D84826">
            <w:pPr>
              <w:ind w:hanging="108"/>
              <w:jc w:val="both"/>
              <w:rPr>
                <w:rFonts w:eastAsia="標楷體"/>
              </w:rPr>
            </w:pPr>
            <w:r>
              <w:rPr>
                <w:rFonts w:eastAsia="標楷體"/>
              </w:rPr>
              <w:t>(</w:t>
            </w:r>
            <w:r>
              <w:rPr>
                <w:rFonts w:eastAsia="標楷體"/>
              </w:rPr>
              <w:t>三</w:t>
            </w:r>
            <w:r>
              <w:rPr>
                <w:rFonts w:eastAsia="標楷體"/>
              </w:rPr>
              <w:t>)</w:t>
            </w:r>
            <w:r>
              <w:rPr>
                <w:rFonts w:eastAsia="標楷體"/>
              </w:rPr>
              <w:t>資源運用情形</w:t>
            </w:r>
            <w:r>
              <w:rPr>
                <w:rFonts w:eastAsia="標楷體"/>
              </w:rPr>
              <w:t>(</w:t>
            </w:r>
            <w:r>
              <w:rPr>
                <w:rFonts w:eastAsia="標楷體"/>
              </w:rPr>
              <w:t>含繫留據點</w:t>
            </w:r>
            <w:r>
              <w:rPr>
                <w:rFonts w:eastAsia="標楷體"/>
              </w:rPr>
              <w:t>)</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6AA763" w14:textId="77777777" w:rsidR="00494887" w:rsidRDefault="00D84826">
            <w:pPr>
              <w:spacing w:line="300" w:lineRule="exact"/>
              <w:ind w:left="183" w:hanging="183"/>
              <w:jc w:val="both"/>
              <w:rPr>
                <w:rFonts w:eastAsia="標楷體"/>
              </w:rPr>
            </w:pPr>
            <w:r>
              <w:rPr>
                <w:rFonts w:eastAsia="標楷體"/>
              </w:rPr>
              <w:t>1.</w:t>
            </w:r>
            <w:r>
              <w:rPr>
                <w:rFonts w:eastAsia="標楷體"/>
              </w:rPr>
              <w:t>進行服務區域內資源盤點，並列有資源單位手冊或地圖。</w:t>
            </w:r>
          </w:p>
        </w:tc>
        <w:tc>
          <w:tcPr>
            <w:tcW w:w="201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A46B8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D65AA" w14:textId="77777777" w:rsidR="00494887" w:rsidRDefault="00D84826">
            <w:r>
              <w:rPr>
                <w:rFonts w:ascii="標楷體" w:eastAsia="標楷體" w:hAnsi="標楷體" w:cs="標楷體"/>
              </w:rPr>
              <w:t>□</w:t>
            </w:r>
            <w:r>
              <w:rPr>
                <w:rFonts w:ascii="標楷體" w:eastAsia="標楷體" w:hAnsi="標楷體" w:cs="標楷體"/>
              </w:rPr>
              <w:t>無</w:t>
            </w:r>
          </w:p>
          <w:p w14:paraId="37F22C3C"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091A196F" w14:textId="77777777">
        <w:tblPrEx>
          <w:tblCellMar>
            <w:top w:w="0" w:type="dxa"/>
            <w:bottom w:w="0" w:type="dxa"/>
          </w:tblCellMar>
        </w:tblPrEx>
        <w:trPr>
          <w:trHeight w:val="225"/>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E6EE2A" w14:textId="77777777" w:rsidR="00494887" w:rsidRDefault="00494887">
            <w:pPr>
              <w:ind w:right="-108"/>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4B95DA" w14:textId="77777777" w:rsidR="00494887" w:rsidRDefault="00494887">
            <w:pPr>
              <w:ind w:hanging="108"/>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C0A8CF" w14:textId="77777777" w:rsidR="00494887" w:rsidRDefault="00D84826">
            <w:pPr>
              <w:spacing w:line="300" w:lineRule="exact"/>
              <w:ind w:left="183" w:hanging="183"/>
              <w:jc w:val="both"/>
            </w:pPr>
            <w:r>
              <w:rPr>
                <w:rFonts w:eastAsia="標楷體"/>
              </w:rPr>
              <w:t>2.</w:t>
            </w:r>
            <w:r>
              <w:rPr>
                <w:rFonts w:eastAsia="標楷體"/>
              </w:rPr>
              <w:t>依規設有繫留據點並提供個別性及團體形式服務或資源諮詢。</w:t>
            </w:r>
          </w:p>
        </w:tc>
        <w:tc>
          <w:tcPr>
            <w:tcW w:w="201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18D427" w14:textId="77777777" w:rsidR="00494887" w:rsidRDefault="00494887">
            <w:pPr>
              <w:rPr>
                <w:rFonts w:ascii="標楷體" w:eastAsia="標楷體" w:hAnsi="標楷體"/>
              </w:rPr>
            </w:pP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DCE4" w14:textId="77777777" w:rsidR="00494887" w:rsidRDefault="00494887">
            <w:pPr>
              <w:rPr>
                <w:rFonts w:ascii="標楷體" w:eastAsia="標楷體" w:hAnsi="標楷體" w:cs="標楷體"/>
              </w:rPr>
            </w:pPr>
          </w:p>
        </w:tc>
      </w:tr>
      <w:tr w:rsidR="00494887" w14:paraId="4F39E6C1" w14:textId="77777777">
        <w:tblPrEx>
          <w:tblCellMar>
            <w:top w:w="0" w:type="dxa"/>
            <w:bottom w:w="0" w:type="dxa"/>
          </w:tblCellMar>
        </w:tblPrEx>
        <w:trPr>
          <w:trHeight w:val="725"/>
        </w:trPr>
        <w:tc>
          <w:tcPr>
            <w:tcW w:w="70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4E5B84" w14:textId="77777777" w:rsidR="00494887" w:rsidRDefault="00494887">
            <w:pPr>
              <w:ind w:right="-108"/>
              <w:rPr>
                <w:rFonts w:eastAsia="標楷體"/>
              </w:rPr>
            </w:pP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19A687" w14:textId="77777777" w:rsidR="00494887" w:rsidRDefault="00D84826">
            <w:pPr>
              <w:ind w:left="-2" w:hanging="106"/>
              <w:jc w:val="both"/>
              <w:rPr>
                <w:rFonts w:eastAsia="標楷體"/>
              </w:rPr>
            </w:pPr>
            <w:r>
              <w:rPr>
                <w:rFonts w:eastAsia="標楷體"/>
              </w:rPr>
              <w:t>(</w:t>
            </w:r>
            <w:r>
              <w:rPr>
                <w:rFonts w:eastAsia="標楷體"/>
              </w:rPr>
              <w:t>四</w:t>
            </w:r>
            <w:r>
              <w:rPr>
                <w:rFonts w:eastAsia="標楷體"/>
              </w:rPr>
              <w:t>)</w:t>
            </w:r>
            <w:r>
              <w:rPr>
                <w:rFonts w:eastAsia="標楷體"/>
              </w:rPr>
              <w:t>督導機制</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165F23" w14:textId="77777777" w:rsidR="00494887" w:rsidRDefault="00D84826">
            <w:pPr>
              <w:spacing w:line="300" w:lineRule="exact"/>
              <w:ind w:left="183" w:hanging="183"/>
              <w:jc w:val="both"/>
              <w:rPr>
                <w:rFonts w:eastAsia="標楷體"/>
              </w:rPr>
            </w:pPr>
            <w:r>
              <w:rPr>
                <w:rFonts w:eastAsia="標楷體"/>
              </w:rPr>
              <w:t>1.</w:t>
            </w:r>
            <w:r>
              <w:rPr>
                <w:rFonts w:eastAsia="標楷體"/>
              </w:rPr>
              <w:t>專業人員每年至少辦理</w:t>
            </w:r>
            <w:r>
              <w:rPr>
                <w:rFonts w:eastAsia="標楷體"/>
              </w:rPr>
              <w:t>2</w:t>
            </w:r>
            <w:r>
              <w:rPr>
                <w:rFonts w:eastAsia="標楷體"/>
              </w:rPr>
              <w:t>場外聘督導會議</w:t>
            </w:r>
            <w:r>
              <w:rPr>
                <w:rFonts w:eastAsia="標楷體"/>
              </w:rPr>
              <w:t>(</w:t>
            </w:r>
            <w:r>
              <w:rPr>
                <w:rFonts w:eastAsia="標楷體"/>
              </w:rPr>
              <w:t>含個案研討</w:t>
            </w:r>
            <w:r>
              <w:rPr>
                <w:rFonts w:eastAsia="標楷體"/>
              </w:rPr>
              <w:t>)</w:t>
            </w:r>
            <w:r>
              <w:rPr>
                <w:rFonts w:eastAsia="標楷體"/>
              </w:rPr>
              <w:t>，並留有紀錄。</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4C903E"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65BC9" w14:textId="77777777" w:rsidR="00494887" w:rsidRDefault="00D84826">
            <w:r>
              <w:rPr>
                <w:rFonts w:ascii="標楷體" w:eastAsia="標楷體" w:hAnsi="標楷體" w:cs="標楷體"/>
              </w:rPr>
              <w:t>□</w:t>
            </w:r>
            <w:r>
              <w:rPr>
                <w:rFonts w:ascii="標楷體" w:eastAsia="標楷體" w:hAnsi="標楷體" w:cs="標楷體"/>
              </w:rPr>
              <w:t>無</w:t>
            </w:r>
          </w:p>
          <w:p w14:paraId="443C0FE0" w14:textId="77777777" w:rsidR="00494887" w:rsidRDefault="00D84826">
            <w:pPr>
              <w:rPr>
                <w:rFonts w:ascii="標楷體" w:eastAsia="標楷體" w:hAnsi="標楷體" w:cs="標楷體"/>
              </w:rPr>
            </w:pPr>
            <w:r>
              <w:rPr>
                <w:rFonts w:ascii="標楷體" w:eastAsia="標楷體" w:hAnsi="標楷體" w:cs="標楷體"/>
              </w:rPr>
              <w:t>□</w:t>
            </w:r>
            <w:r>
              <w:rPr>
                <w:rFonts w:ascii="標楷體" w:eastAsia="標楷體" w:hAnsi="標楷體" w:cs="標楷體"/>
              </w:rPr>
              <w:t>需追蹤事項：</w:t>
            </w:r>
          </w:p>
        </w:tc>
      </w:tr>
      <w:tr w:rsidR="00494887" w14:paraId="20D184E0" w14:textId="77777777">
        <w:tblPrEx>
          <w:tblCellMar>
            <w:top w:w="0" w:type="dxa"/>
            <w:bottom w:w="0" w:type="dxa"/>
          </w:tblCellMar>
        </w:tblPrEx>
        <w:trPr>
          <w:trHeight w:val="1982"/>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66E8" w14:textId="77777777" w:rsidR="00494887" w:rsidRDefault="00D84826">
            <w:pPr>
              <w:ind w:left="-108" w:right="-104"/>
              <w:rPr>
                <w:rFonts w:eastAsia="標楷體" w:cs="標楷體"/>
              </w:rPr>
            </w:pPr>
            <w:r>
              <w:rPr>
                <w:rFonts w:eastAsia="標楷體" w:cs="標楷體"/>
              </w:rPr>
              <w:t>二、</w:t>
            </w:r>
          </w:p>
          <w:p w14:paraId="3CB6C898" w14:textId="77777777" w:rsidR="00494887" w:rsidRDefault="00D84826">
            <w:pPr>
              <w:ind w:left="-108" w:right="-104"/>
            </w:pPr>
            <w:r>
              <w:rPr>
                <w:rFonts w:eastAsia="標楷體" w:cs="標楷體"/>
              </w:rPr>
              <w:t>服務執行面</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A41DD" w14:textId="77777777" w:rsidR="00494887" w:rsidRDefault="00D84826">
            <w:pPr>
              <w:ind w:left="-2" w:hanging="106"/>
              <w:jc w:val="both"/>
            </w:pPr>
            <w:r>
              <w:rPr>
                <w:rFonts w:eastAsia="標楷體" w:cs="標楷體"/>
              </w:rPr>
              <w:t>(</w:t>
            </w:r>
            <w:r>
              <w:rPr>
                <w:rFonts w:eastAsia="標楷體" w:cs="標楷體"/>
              </w:rPr>
              <w:t>一</w:t>
            </w:r>
            <w:r>
              <w:rPr>
                <w:rFonts w:eastAsia="標楷體" w:cs="標楷體"/>
              </w:rPr>
              <w:t>)</w:t>
            </w:r>
            <w:r>
              <w:rPr>
                <w:rFonts w:eastAsia="標楷體" w:cs="標楷體"/>
              </w:rPr>
              <w:t>個案服務</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FDA28A" w14:textId="77777777" w:rsidR="00494887" w:rsidRDefault="00D84826">
            <w:pPr>
              <w:spacing w:line="300" w:lineRule="exact"/>
              <w:ind w:left="183" w:hanging="183"/>
              <w:jc w:val="both"/>
              <w:rPr>
                <w:rFonts w:eastAsia="標楷體"/>
              </w:rPr>
            </w:pPr>
            <w:r>
              <w:rPr>
                <w:rFonts w:eastAsia="標楷體"/>
              </w:rPr>
              <w:t>1.</w:t>
            </w:r>
            <w:r>
              <w:rPr>
                <w:rFonts w:eastAsia="標楷體"/>
              </w:rPr>
              <w:t>依據高負荷指標開案</w:t>
            </w:r>
            <w:r>
              <w:rPr>
                <w:rFonts w:eastAsia="標楷體"/>
              </w:rPr>
              <w:t>(</w:t>
            </w:r>
            <w:r>
              <w:rPr>
                <w:rFonts w:eastAsia="標楷體"/>
              </w:rPr>
              <w:t>符合長照服務、身心障礙者之家庭照顧者家庭照顧者</w:t>
            </w:r>
            <w:r>
              <w:rPr>
                <w:rFonts w:eastAsia="標楷體"/>
              </w:rPr>
              <w:t>)</w:t>
            </w:r>
            <w:r>
              <w:rPr>
                <w:rFonts w:eastAsia="標楷體"/>
              </w:rPr>
              <w:t>，且依個案服務流程，於收到本局派案後</w:t>
            </w:r>
            <w:r>
              <w:rPr>
                <w:rFonts w:eastAsia="標楷體"/>
              </w:rPr>
              <w:t>14</w:t>
            </w:r>
            <w:r>
              <w:rPr>
                <w:rFonts w:eastAsia="標楷體"/>
              </w:rPr>
              <w:t>日內完成訪視評估及轉介回復；評估開案個案於</w:t>
            </w:r>
            <w:r>
              <w:rPr>
                <w:rFonts w:eastAsia="標楷體"/>
              </w:rPr>
              <w:t>7</w:t>
            </w:r>
            <w:r>
              <w:rPr>
                <w:rFonts w:eastAsia="標楷體"/>
              </w:rPr>
              <w:t>日完成服務計畫擬定。</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14725"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4D6E" w14:textId="77777777" w:rsidR="00494887" w:rsidRDefault="00D84826">
            <w:r>
              <w:rPr>
                <w:rFonts w:ascii="標楷體" w:eastAsia="標楷體" w:hAnsi="標楷體" w:cs="標楷體"/>
              </w:rPr>
              <w:t>□</w:t>
            </w:r>
            <w:r>
              <w:rPr>
                <w:rFonts w:ascii="標楷體" w:eastAsia="標楷體" w:hAnsi="標楷體" w:cs="標楷體"/>
              </w:rPr>
              <w:t>無</w:t>
            </w:r>
            <w:r>
              <w:rPr>
                <w:rFonts w:ascii="標楷體" w:eastAsia="標楷體" w:hAnsi="標楷體"/>
              </w:rPr>
              <w:t xml:space="preserve"> </w:t>
            </w:r>
          </w:p>
          <w:p w14:paraId="135E3986"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011FD0CE" w14:textId="77777777">
        <w:tblPrEx>
          <w:tblCellMar>
            <w:top w:w="0" w:type="dxa"/>
            <w:bottom w:w="0" w:type="dxa"/>
          </w:tblCellMar>
        </w:tblPrEx>
        <w:trPr>
          <w:trHeight w:val="1613"/>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4BE2" w14:textId="77777777" w:rsidR="00494887" w:rsidRDefault="00494887">
            <w:pPr>
              <w:ind w:right="-108"/>
              <w:jc w:val="both"/>
              <w:rPr>
                <w:rFonts w:eastAsia="標楷體" w:cs="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F405"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B83243" w14:textId="77777777" w:rsidR="00494887" w:rsidRDefault="00D84826">
            <w:pPr>
              <w:spacing w:line="300" w:lineRule="exact"/>
              <w:ind w:left="183" w:hanging="183"/>
              <w:jc w:val="both"/>
            </w:pPr>
            <w:r>
              <w:rPr>
                <w:rFonts w:eastAsia="標楷體"/>
              </w:rPr>
              <w:t>2.</w:t>
            </w:r>
            <w:r>
              <w:rPr>
                <w:rFonts w:eastAsia="標楷體"/>
              </w:rPr>
              <w:t>穩定進行個案服務提供</w:t>
            </w:r>
            <w:r>
              <w:rPr>
                <w:rFonts w:eastAsia="標楷體"/>
              </w:rPr>
              <w:t>(</w:t>
            </w:r>
            <w:r>
              <w:rPr>
                <w:rFonts w:eastAsia="標楷體"/>
              </w:rPr>
              <w:t>含家庭照顧計畫協調服務</w:t>
            </w:r>
            <w:r>
              <w:rPr>
                <w:rFonts w:eastAsia="標楷體"/>
              </w:rPr>
              <w:t>)</w:t>
            </w:r>
            <w:r>
              <w:rPr>
                <w:rFonts w:eastAsia="標楷體"/>
              </w:rPr>
              <w:t>，每月</w:t>
            </w:r>
            <w:r>
              <w:rPr>
                <w:rFonts w:eastAsia="標楷體"/>
              </w:rPr>
              <w:t>15</w:t>
            </w:r>
            <w:r>
              <w:rPr>
                <w:rFonts w:eastAsia="標楷體"/>
              </w:rPr>
              <w:t>日前完成上月訪視紀錄，並留存於衛生福利部長照家庭照顧者個案服務資訊平台。</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D3B5C"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B1E8C" w14:textId="77777777" w:rsidR="00494887" w:rsidRDefault="00494887">
            <w:pPr>
              <w:rPr>
                <w:rFonts w:ascii="標楷體" w:eastAsia="標楷體" w:hAnsi="標楷體" w:cs="標楷體"/>
              </w:rPr>
            </w:pPr>
          </w:p>
        </w:tc>
      </w:tr>
      <w:tr w:rsidR="00494887" w14:paraId="14610E80" w14:textId="77777777">
        <w:tblPrEx>
          <w:tblCellMar>
            <w:top w:w="0" w:type="dxa"/>
            <w:bottom w:w="0" w:type="dxa"/>
          </w:tblCellMar>
        </w:tblPrEx>
        <w:trPr>
          <w:trHeight w:val="1042"/>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A30B3" w14:textId="77777777" w:rsidR="00494887" w:rsidRDefault="00494887">
            <w:pPr>
              <w:ind w:right="-108"/>
              <w:jc w:val="both"/>
              <w:rPr>
                <w:rFonts w:eastAsia="標楷體" w:cs="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0FE9"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AE0429" w14:textId="77777777" w:rsidR="00494887" w:rsidRDefault="00D84826">
            <w:pPr>
              <w:spacing w:line="300" w:lineRule="exact"/>
              <w:ind w:left="183" w:hanging="183"/>
              <w:jc w:val="both"/>
              <w:rPr>
                <w:rFonts w:eastAsia="標楷體"/>
              </w:rPr>
            </w:pPr>
            <w:r>
              <w:rPr>
                <w:rFonts w:eastAsia="標楷體"/>
              </w:rPr>
              <w:t>3.</w:t>
            </w:r>
            <w:r>
              <w:rPr>
                <w:rFonts w:eastAsia="標楷體"/>
              </w:rPr>
              <w:t>依據個案分級分流管理追蹤，每</w:t>
            </w:r>
            <w:r>
              <w:rPr>
                <w:rFonts w:eastAsia="標楷體"/>
              </w:rPr>
              <w:t>6</w:t>
            </w:r>
            <w:r>
              <w:rPr>
                <w:rFonts w:eastAsia="標楷體"/>
              </w:rPr>
              <w:t>個月進行複評</w:t>
            </w:r>
            <w:r>
              <w:rPr>
                <w:rFonts w:eastAsia="標楷體"/>
              </w:rPr>
              <w:t>(</w:t>
            </w:r>
            <w:r>
              <w:rPr>
                <w:rFonts w:eastAsia="標楷體"/>
              </w:rPr>
              <w:t>負荷量表評估、檢視介入計畫</w:t>
            </w:r>
            <w:r>
              <w:rPr>
                <w:rFonts w:eastAsia="標楷體"/>
              </w:rPr>
              <w:t>)</w:t>
            </w:r>
            <w:r>
              <w:rPr>
                <w:rFonts w:eastAsia="標楷體"/>
              </w:rPr>
              <w:t>，並依指標提供結案服務。</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25A4E"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6921" w14:textId="77777777" w:rsidR="00494887" w:rsidRDefault="00494887">
            <w:pPr>
              <w:rPr>
                <w:rFonts w:ascii="標楷體" w:eastAsia="標楷體" w:hAnsi="標楷體" w:cs="標楷體"/>
              </w:rPr>
            </w:pPr>
          </w:p>
        </w:tc>
      </w:tr>
      <w:tr w:rsidR="00494887" w14:paraId="279A4D19" w14:textId="77777777">
        <w:tblPrEx>
          <w:tblCellMar>
            <w:top w:w="0" w:type="dxa"/>
            <w:bottom w:w="0" w:type="dxa"/>
          </w:tblCellMar>
        </w:tblPrEx>
        <w:trPr>
          <w:trHeight w:val="103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138C" w14:textId="77777777" w:rsidR="00494887" w:rsidRDefault="00494887">
            <w:pPr>
              <w:ind w:right="-108"/>
              <w:jc w:val="both"/>
              <w:rPr>
                <w:rFonts w:eastAsia="標楷體" w:cs="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D3E6"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4609ED" w14:textId="77777777" w:rsidR="00494887" w:rsidRDefault="00D84826">
            <w:pPr>
              <w:spacing w:line="300" w:lineRule="exact"/>
              <w:ind w:left="183" w:hanging="183"/>
              <w:jc w:val="both"/>
              <w:rPr>
                <w:rFonts w:eastAsia="標楷體"/>
              </w:rPr>
            </w:pPr>
            <w:r>
              <w:rPr>
                <w:rFonts w:eastAsia="標楷體"/>
              </w:rPr>
              <w:t>4.</w:t>
            </w:r>
            <w:r>
              <w:rPr>
                <w:rFonts w:eastAsia="標楷體"/>
              </w:rPr>
              <w:t>據點專業人員與服務人數合理案量比為</w:t>
            </w:r>
            <w:r>
              <w:rPr>
                <w:rFonts w:eastAsia="標楷體"/>
              </w:rPr>
              <w:t>1</w:t>
            </w:r>
            <w:r>
              <w:rPr>
                <w:rFonts w:eastAsia="標楷體"/>
              </w:rPr>
              <w:t>：</w:t>
            </w:r>
            <w:r>
              <w:rPr>
                <w:rFonts w:eastAsia="標楷體"/>
              </w:rPr>
              <w:t>35</w:t>
            </w:r>
            <w:r>
              <w:rPr>
                <w:rFonts w:eastAsia="標楷體"/>
              </w:rPr>
              <w:t>，延續型據點專業人員每年度應有新增</w:t>
            </w:r>
            <w:r>
              <w:rPr>
                <w:rFonts w:eastAsia="標楷體"/>
              </w:rPr>
              <w:t>10</w:t>
            </w:r>
            <w:r>
              <w:rPr>
                <w:rFonts w:eastAsia="標楷體"/>
              </w:rPr>
              <w:t>案新服務個案。</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7AE19"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EF96" w14:textId="77777777" w:rsidR="00494887" w:rsidRDefault="00494887">
            <w:pPr>
              <w:rPr>
                <w:rFonts w:ascii="標楷體" w:eastAsia="標楷體" w:hAnsi="標楷體" w:cs="標楷體"/>
              </w:rPr>
            </w:pPr>
          </w:p>
        </w:tc>
      </w:tr>
      <w:tr w:rsidR="00494887" w14:paraId="0E3F804D" w14:textId="77777777">
        <w:tblPrEx>
          <w:tblCellMar>
            <w:top w:w="0" w:type="dxa"/>
            <w:bottom w:w="0" w:type="dxa"/>
          </w:tblCellMar>
        </w:tblPrEx>
        <w:trPr>
          <w:trHeight w:val="1281"/>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872"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8860"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7DB858" w14:textId="77777777" w:rsidR="00494887" w:rsidRDefault="00D84826">
            <w:pPr>
              <w:spacing w:line="300" w:lineRule="exact"/>
              <w:ind w:left="183" w:hanging="183"/>
              <w:jc w:val="both"/>
            </w:pPr>
            <w:r>
              <w:rPr>
                <w:rFonts w:eastAsia="標楷體"/>
              </w:rPr>
              <w:t>5.</w:t>
            </w:r>
            <w:r>
              <w:rPr>
                <w:rFonts w:eastAsia="標楷體"/>
              </w:rPr>
              <w:t>依衛生福利部規範之訪視頻率提供服務</w:t>
            </w:r>
            <w:r>
              <w:rPr>
                <w:rFonts w:eastAsia="標楷體"/>
              </w:rPr>
              <w:t>(</w:t>
            </w:r>
            <w:r>
              <w:rPr>
                <w:rFonts w:eastAsia="標楷體"/>
              </w:rPr>
              <w:t>高負荷個案每月至少訪視</w:t>
            </w:r>
            <w:r>
              <w:rPr>
                <w:rFonts w:eastAsia="標楷體"/>
              </w:rPr>
              <w:t>2</w:t>
            </w:r>
            <w:r>
              <w:rPr>
                <w:rFonts w:eastAsia="標楷體"/>
              </w:rPr>
              <w:t>次、中負荷個案每月至少訪視</w:t>
            </w:r>
            <w:r>
              <w:rPr>
                <w:rFonts w:eastAsia="標楷體"/>
              </w:rPr>
              <w:t>1</w:t>
            </w:r>
            <w:r>
              <w:rPr>
                <w:rFonts w:eastAsia="標楷體"/>
              </w:rPr>
              <w:t>次</w:t>
            </w:r>
            <w:r>
              <w:rPr>
                <w:rFonts w:eastAsia="標楷體"/>
              </w:rPr>
              <w:t>)</w:t>
            </w:r>
            <w:r>
              <w:rPr>
                <w:rFonts w:eastAsia="標楷體"/>
              </w:rPr>
              <w:t>，訪視頻率至少達到</w:t>
            </w:r>
            <w:r>
              <w:rPr>
                <w:rFonts w:eastAsia="標楷體"/>
              </w:rPr>
              <w:t>70%</w:t>
            </w:r>
            <w:r>
              <w:rPr>
                <w:rFonts w:eastAsia="標楷體"/>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F046"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F5AEA" w14:textId="77777777" w:rsidR="00494887" w:rsidRDefault="00494887">
            <w:pPr>
              <w:rPr>
                <w:rFonts w:ascii="標楷體" w:eastAsia="標楷體" w:hAnsi="標楷體"/>
              </w:rPr>
            </w:pPr>
          </w:p>
        </w:tc>
      </w:tr>
      <w:tr w:rsidR="00494887" w14:paraId="7A54AE96" w14:textId="77777777">
        <w:tblPrEx>
          <w:tblCellMar>
            <w:top w:w="0" w:type="dxa"/>
            <w:bottom w:w="0" w:type="dxa"/>
          </w:tblCellMar>
        </w:tblPrEx>
        <w:trPr>
          <w:trHeight w:val="1102"/>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D3C7"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4FEA" w14:textId="77777777" w:rsidR="00494887" w:rsidRDefault="00494887">
            <w:pPr>
              <w:ind w:left="-2" w:hanging="106"/>
              <w:jc w:val="both"/>
              <w:rPr>
                <w:rFonts w:eastAsia="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3C7695" w14:textId="77777777" w:rsidR="00494887" w:rsidRDefault="00D84826">
            <w:pPr>
              <w:spacing w:line="300" w:lineRule="exact"/>
              <w:ind w:left="183" w:hanging="183"/>
              <w:jc w:val="both"/>
              <w:rPr>
                <w:rFonts w:eastAsia="標楷體"/>
              </w:rPr>
            </w:pPr>
            <w:r>
              <w:rPr>
                <w:rFonts w:eastAsia="標楷體"/>
              </w:rPr>
              <w:t>6.</w:t>
            </w:r>
            <w:r>
              <w:rPr>
                <w:rFonts w:eastAsia="標楷體"/>
              </w:rPr>
              <w:t>個案資料訂有管理規定</w:t>
            </w:r>
            <w:r>
              <w:rPr>
                <w:rFonts w:eastAsia="標楷體"/>
              </w:rPr>
              <w:t>(</w:t>
            </w:r>
            <w:r>
              <w:rPr>
                <w:rFonts w:eastAsia="標楷體"/>
              </w:rPr>
              <w:t>依據個人資料保護法之規定辦理，包含個案紀錄借閱規定等</w:t>
            </w:r>
            <w:r>
              <w:rPr>
                <w:rFonts w:eastAsia="標楷體"/>
              </w:rPr>
              <w:t>)</w:t>
            </w:r>
            <w:r>
              <w:rPr>
                <w:rFonts w:eastAsia="標楷體"/>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E2345"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F28C" w14:textId="77777777" w:rsidR="00494887" w:rsidRDefault="00494887">
            <w:pPr>
              <w:rPr>
                <w:rFonts w:ascii="標楷體" w:eastAsia="標楷體" w:hAnsi="標楷體"/>
              </w:rPr>
            </w:pPr>
          </w:p>
        </w:tc>
      </w:tr>
      <w:tr w:rsidR="00494887" w14:paraId="4C791787" w14:textId="77777777">
        <w:tblPrEx>
          <w:tblCellMar>
            <w:top w:w="0" w:type="dxa"/>
            <w:bottom w:w="0" w:type="dxa"/>
          </w:tblCellMar>
        </w:tblPrEx>
        <w:trPr>
          <w:trHeight w:val="706"/>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AA682" w14:textId="77777777" w:rsidR="00494887" w:rsidRDefault="00494887">
            <w:pPr>
              <w:ind w:right="-108"/>
              <w:jc w:val="both"/>
              <w:rPr>
                <w:rFonts w:eastAsia="標楷體"/>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8000" w14:textId="77777777" w:rsidR="00494887" w:rsidRDefault="00D84826">
            <w:pPr>
              <w:ind w:left="-2" w:hanging="106"/>
              <w:jc w:val="both"/>
            </w:pPr>
            <w:r>
              <w:rPr>
                <w:rFonts w:eastAsia="標楷體" w:cs="標楷體"/>
              </w:rPr>
              <w:t>(</w:t>
            </w:r>
            <w:r>
              <w:rPr>
                <w:rFonts w:eastAsia="標楷體" w:cs="標楷體"/>
              </w:rPr>
              <w:t>二</w:t>
            </w:r>
            <w:r>
              <w:rPr>
                <w:rFonts w:eastAsia="標楷體" w:cs="標楷體"/>
              </w:rPr>
              <w:t>)</w:t>
            </w:r>
            <w:r>
              <w:rPr>
                <w:rFonts w:eastAsia="標楷體" w:cs="標楷體"/>
              </w:rPr>
              <w:t>志工關懷訪視或電話關懷</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5515F" w14:textId="77777777" w:rsidR="00494887" w:rsidRDefault="00D84826">
            <w:pPr>
              <w:spacing w:line="300" w:lineRule="exact"/>
              <w:ind w:left="183" w:hanging="183"/>
              <w:jc w:val="both"/>
              <w:rPr>
                <w:rFonts w:eastAsia="標楷體"/>
              </w:rPr>
            </w:pPr>
            <w:r>
              <w:rPr>
                <w:rFonts w:eastAsia="標楷體"/>
              </w:rPr>
              <w:t>1.</w:t>
            </w:r>
            <w:r>
              <w:rPr>
                <w:rFonts w:eastAsia="標楷體"/>
              </w:rPr>
              <w:t>據點應建置並備有執行家照業務之志工名冊。</w:t>
            </w: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F8D6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140A" w14:textId="77777777" w:rsidR="00494887" w:rsidRDefault="00D84826">
            <w:r>
              <w:rPr>
                <w:rFonts w:ascii="標楷體" w:eastAsia="標楷體" w:hAnsi="標楷體" w:cs="標楷體"/>
              </w:rPr>
              <w:t>□</w:t>
            </w:r>
            <w:r>
              <w:rPr>
                <w:rFonts w:ascii="標楷體" w:eastAsia="標楷體" w:hAnsi="標楷體" w:cs="標楷體"/>
              </w:rPr>
              <w:t>無</w:t>
            </w:r>
            <w:r>
              <w:rPr>
                <w:rFonts w:ascii="標楷體" w:eastAsia="標楷體" w:hAnsi="標楷體" w:cs="標楷體"/>
              </w:rPr>
              <w:t xml:space="preserve"> </w:t>
            </w:r>
          </w:p>
          <w:p w14:paraId="583D8DE3"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29A05938" w14:textId="77777777">
        <w:tblPrEx>
          <w:tblCellMar>
            <w:top w:w="0" w:type="dxa"/>
            <w:bottom w:w="0" w:type="dxa"/>
          </w:tblCellMar>
        </w:tblPrEx>
        <w:trPr>
          <w:trHeight w:val="64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7C9E"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1ACC9"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E90BB" w14:textId="77777777" w:rsidR="00494887" w:rsidRDefault="00D84826">
            <w:pPr>
              <w:spacing w:line="300" w:lineRule="exact"/>
              <w:ind w:left="183" w:hanging="183"/>
              <w:jc w:val="both"/>
              <w:rPr>
                <w:rFonts w:eastAsia="標楷體"/>
              </w:rPr>
            </w:pPr>
            <w:r>
              <w:rPr>
                <w:rFonts w:eastAsia="標楷體"/>
              </w:rPr>
              <w:t>2.</w:t>
            </w:r>
            <w:r>
              <w:rPr>
                <w:rFonts w:eastAsia="標楷體"/>
              </w:rPr>
              <w:t>志工執勤時，依規定確實簽到</w:t>
            </w:r>
            <w:r>
              <w:rPr>
                <w:rFonts w:eastAsia="標楷體"/>
              </w:rPr>
              <w:t>(</w:t>
            </w:r>
            <w:r>
              <w:rPr>
                <w:rFonts w:eastAsia="標楷體"/>
              </w:rPr>
              <w:t>退</w:t>
            </w:r>
            <w:r>
              <w:rPr>
                <w:rFonts w:eastAsia="標楷體"/>
              </w:rPr>
              <w:t>)</w:t>
            </w:r>
            <w:r>
              <w:rPr>
                <w:rFonts w:eastAsia="標楷體"/>
              </w:rPr>
              <w:t>。</w:t>
            </w: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33D8F" w14:textId="77777777" w:rsidR="00494887" w:rsidRDefault="00494887">
            <w:pPr>
              <w:rPr>
                <w:rFonts w:ascii="標楷體" w:eastAsia="標楷體" w:hAnsi="標楷體"/>
              </w:rPr>
            </w:pP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78CF" w14:textId="77777777" w:rsidR="00494887" w:rsidRDefault="00494887">
            <w:pPr>
              <w:rPr>
                <w:rFonts w:ascii="標楷體" w:eastAsia="標楷體" w:hAnsi="標楷體" w:cs="標楷體"/>
              </w:rPr>
            </w:pPr>
          </w:p>
        </w:tc>
      </w:tr>
      <w:tr w:rsidR="00494887" w14:paraId="1328EA9F" w14:textId="77777777">
        <w:tblPrEx>
          <w:tblCellMar>
            <w:top w:w="0" w:type="dxa"/>
            <w:bottom w:w="0" w:type="dxa"/>
          </w:tblCellMar>
        </w:tblPrEx>
        <w:trPr>
          <w:trHeight w:val="6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B7FC8"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C53F"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8AE17" w14:textId="77777777" w:rsidR="00494887" w:rsidRDefault="00D84826">
            <w:pPr>
              <w:spacing w:line="300" w:lineRule="exact"/>
              <w:ind w:left="183" w:hanging="183"/>
              <w:jc w:val="both"/>
            </w:pPr>
            <w:r>
              <w:rPr>
                <w:rFonts w:eastAsia="標楷體"/>
              </w:rPr>
              <w:t>3.</w:t>
            </w:r>
            <w:r>
              <w:rPr>
                <w:rFonts w:eastAsia="標楷體"/>
              </w:rPr>
              <w:t>依計畫辦理電話關懷或配合專業人員進行關懷訪視，並留有服務紀錄。</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AF01"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7C93" w14:textId="77777777" w:rsidR="00494887" w:rsidRDefault="00494887">
            <w:pPr>
              <w:rPr>
                <w:rFonts w:ascii="標楷體" w:eastAsia="標楷體" w:hAnsi="標楷體"/>
              </w:rPr>
            </w:pPr>
          </w:p>
        </w:tc>
      </w:tr>
      <w:tr w:rsidR="00494887" w14:paraId="20F44DF9" w14:textId="77777777">
        <w:tblPrEx>
          <w:tblCellMar>
            <w:top w:w="0" w:type="dxa"/>
            <w:bottom w:w="0" w:type="dxa"/>
          </w:tblCellMar>
        </w:tblPrEx>
        <w:trPr>
          <w:trHeight w:val="623"/>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D99B9"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1E62"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D56B7" w14:textId="77777777" w:rsidR="00494887" w:rsidRDefault="00D84826">
            <w:pPr>
              <w:spacing w:line="300" w:lineRule="exact"/>
              <w:ind w:left="183" w:hanging="183"/>
              <w:jc w:val="both"/>
              <w:rPr>
                <w:rFonts w:eastAsia="標楷體"/>
              </w:rPr>
            </w:pPr>
            <w:r>
              <w:rPr>
                <w:rFonts w:eastAsia="標楷體"/>
              </w:rPr>
              <w:t>4.</w:t>
            </w:r>
            <w:r>
              <w:rPr>
                <w:rFonts w:eastAsia="標楷體"/>
              </w:rPr>
              <w:t>服務單位確實辦理志工保險。</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47E66"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F9AE" w14:textId="77777777" w:rsidR="00494887" w:rsidRDefault="00494887">
            <w:pPr>
              <w:rPr>
                <w:rFonts w:ascii="標楷體" w:eastAsia="標楷體" w:hAnsi="標楷體" w:cs="標楷體"/>
              </w:rPr>
            </w:pPr>
          </w:p>
        </w:tc>
      </w:tr>
      <w:tr w:rsidR="00494887" w14:paraId="66630245" w14:textId="77777777">
        <w:tblPrEx>
          <w:tblCellMar>
            <w:top w:w="0" w:type="dxa"/>
            <w:bottom w:w="0" w:type="dxa"/>
          </w:tblCellMar>
        </w:tblPrEx>
        <w:trPr>
          <w:trHeight w:val="567"/>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010D"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4763"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05783" w14:textId="77777777" w:rsidR="00494887" w:rsidRDefault="00D84826">
            <w:pPr>
              <w:spacing w:line="300" w:lineRule="exact"/>
              <w:ind w:left="183" w:hanging="183"/>
              <w:jc w:val="both"/>
              <w:rPr>
                <w:rFonts w:eastAsia="標楷體"/>
              </w:rPr>
            </w:pPr>
            <w:r>
              <w:rPr>
                <w:rFonts w:eastAsia="標楷體"/>
              </w:rPr>
              <w:t>5.</w:t>
            </w:r>
            <w:r>
              <w:rPr>
                <w:rFonts w:eastAsia="標楷體"/>
              </w:rPr>
              <w:t>依計畫提供志工交通及誤餐費。</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1F6B"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3C1C" w14:textId="77777777" w:rsidR="00494887" w:rsidRDefault="00494887">
            <w:pPr>
              <w:rPr>
                <w:rFonts w:ascii="標楷體" w:eastAsia="標楷體" w:hAnsi="標楷體" w:cs="標楷體"/>
              </w:rPr>
            </w:pPr>
          </w:p>
        </w:tc>
      </w:tr>
      <w:tr w:rsidR="00494887" w14:paraId="11478AB5" w14:textId="77777777">
        <w:tblPrEx>
          <w:tblCellMar>
            <w:top w:w="0" w:type="dxa"/>
            <w:bottom w:w="0" w:type="dxa"/>
          </w:tblCellMar>
        </w:tblPrEx>
        <w:trPr>
          <w:trHeight w:val="706"/>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F3E5"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886F"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E80F" w14:textId="77777777" w:rsidR="00494887" w:rsidRDefault="00D84826">
            <w:pPr>
              <w:spacing w:line="300" w:lineRule="exact"/>
              <w:ind w:left="183" w:hanging="183"/>
              <w:jc w:val="both"/>
            </w:pPr>
            <w:r>
              <w:rPr>
                <w:rFonts w:eastAsia="標楷體"/>
              </w:rPr>
              <w:t>6.</w:t>
            </w:r>
            <w:r>
              <w:rPr>
                <w:rFonts w:eastAsia="標楷體"/>
              </w:rPr>
              <w:t>參加家庭照顧者支持性服務志工訓練</w:t>
            </w:r>
            <w:r>
              <w:rPr>
                <w:rFonts w:eastAsia="標楷體"/>
              </w:rPr>
              <w:t>(</w:t>
            </w:r>
            <w:r>
              <w:rPr>
                <w:rFonts w:eastAsia="標楷體"/>
              </w:rPr>
              <w:t>志工名冊中至少</w:t>
            </w:r>
            <w:r>
              <w:rPr>
                <w:rFonts w:eastAsia="標楷體"/>
              </w:rPr>
              <w:t>80%</w:t>
            </w:r>
            <w:r>
              <w:rPr>
                <w:rFonts w:eastAsia="標楷體"/>
              </w:rPr>
              <w:t>參與</w:t>
            </w:r>
            <w:r>
              <w:rPr>
                <w:rFonts w:eastAsia="標楷體"/>
              </w:rPr>
              <w:t>)</w:t>
            </w:r>
            <w:r>
              <w:rPr>
                <w:rFonts w:eastAsia="標楷體"/>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C6A3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3651" w14:textId="77777777" w:rsidR="00494887" w:rsidRDefault="00494887">
            <w:pPr>
              <w:rPr>
                <w:rFonts w:ascii="標楷體" w:eastAsia="標楷體" w:hAnsi="標楷體" w:cs="標楷體"/>
              </w:rPr>
            </w:pPr>
          </w:p>
        </w:tc>
      </w:tr>
      <w:tr w:rsidR="00494887" w14:paraId="383CC9E9" w14:textId="77777777">
        <w:tblPrEx>
          <w:tblCellMar>
            <w:top w:w="0" w:type="dxa"/>
            <w:bottom w:w="0" w:type="dxa"/>
          </w:tblCellMar>
        </w:tblPrEx>
        <w:trPr>
          <w:trHeight w:val="714"/>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10DF6" w14:textId="77777777" w:rsidR="00494887" w:rsidRDefault="00494887">
            <w:pPr>
              <w:ind w:right="-108"/>
              <w:jc w:val="both"/>
              <w:rPr>
                <w:rFonts w:eastAsia="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13F6E" w14:textId="77777777" w:rsidR="00494887" w:rsidRDefault="00D84826">
            <w:pPr>
              <w:ind w:left="-2" w:hanging="106"/>
              <w:jc w:val="both"/>
              <w:rPr>
                <w:rFonts w:eastAsia="標楷體" w:cs="標楷體"/>
              </w:rPr>
            </w:pPr>
            <w:r>
              <w:rPr>
                <w:rFonts w:eastAsia="標楷體" w:cs="標楷體"/>
              </w:rPr>
              <w:t>(</w:t>
            </w:r>
            <w:r>
              <w:rPr>
                <w:rFonts w:eastAsia="標楷體" w:cs="標楷體"/>
              </w:rPr>
              <w:t>三</w:t>
            </w:r>
            <w:r>
              <w:rPr>
                <w:rFonts w:eastAsia="標楷體" w:cs="標楷體"/>
              </w:rPr>
              <w:t>)</w:t>
            </w:r>
            <w:r>
              <w:rPr>
                <w:rFonts w:eastAsia="標楷體" w:cs="標楷體"/>
              </w:rPr>
              <w:t>諮詢服務</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B271E" w14:textId="77777777" w:rsidR="00494887" w:rsidRDefault="00D84826">
            <w:pPr>
              <w:spacing w:line="300" w:lineRule="exact"/>
              <w:ind w:left="252" w:hanging="252"/>
              <w:jc w:val="both"/>
              <w:rPr>
                <w:rFonts w:eastAsia="標楷體" w:cs="標楷體"/>
              </w:rPr>
            </w:pPr>
            <w:r>
              <w:rPr>
                <w:rFonts w:eastAsia="標楷體" w:cs="標楷體"/>
              </w:rPr>
              <w:t>設置單一服務窗口及關懷專線，提供</w:t>
            </w:r>
          </w:p>
          <w:p w14:paraId="3CE88C21" w14:textId="77777777" w:rsidR="00494887" w:rsidRDefault="00D84826">
            <w:pPr>
              <w:spacing w:line="300" w:lineRule="exact"/>
              <w:ind w:left="252" w:hanging="252"/>
              <w:jc w:val="both"/>
              <w:rPr>
                <w:rFonts w:eastAsia="標楷體" w:cs="標楷體"/>
              </w:rPr>
            </w:pPr>
            <w:r>
              <w:rPr>
                <w:rFonts w:eastAsia="標楷體" w:cs="標楷體"/>
              </w:rPr>
              <w:t>在地長照服務諮詢，及各項社區資源</w:t>
            </w:r>
          </w:p>
          <w:p w14:paraId="4054ACEC" w14:textId="77777777" w:rsidR="00494887" w:rsidRDefault="00D84826">
            <w:pPr>
              <w:spacing w:line="300" w:lineRule="exact"/>
              <w:ind w:left="252" w:hanging="252"/>
              <w:jc w:val="both"/>
              <w:rPr>
                <w:rFonts w:eastAsia="標楷體" w:cs="標楷體"/>
              </w:rPr>
            </w:pPr>
            <w:r>
              <w:rPr>
                <w:rFonts w:eastAsia="標楷體" w:cs="標楷體"/>
              </w:rPr>
              <w:t>連結，並留有紀錄。</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AB8E6"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3F6E3" w14:textId="77777777" w:rsidR="00494887" w:rsidRDefault="00D84826">
            <w:r>
              <w:rPr>
                <w:rFonts w:ascii="標楷體" w:eastAsia="標楷體" w:hAnsi="標楷體" w:cs="標楷體"/>
              </w:rPr>
              <w:t>□</w:t>
            </w:r>
            <w:r>
              <w:rPr>
                <w:rFonts w:ascii="標楷體" w:eastAsia="標楷體" w:hAnsi="標楷體" w:cs="標楷體"/>
              </w:rPr>
              <w:t>無</w:t>
            </w:r>
            <w:r>
              <w:rPr>
                <w:rFonts w:ascii="標楷體" w:eastAsia="標楷體" w:hAnsi="標楷體" w:cs="標楷體"/>
              </w:rPr>
              <w:t xml:space="preserve"> </w:t>
            </w:r>
          </w:p>
          <w:p w14:paraId="5EF37087" w14:textId="77777777" w:rsidR="00494887" w:rsidRDefault="00D84826">
            <w:r>
              <w:rPr>
                <w:rFonts w:ascii="標楷體" w:eastAsia="標楷體" w:hAnsi="標楷體" w:cs="標楷體"/>
              </w:rPr>
              <w:t>□</w:t>
            </w:r>
            <w:r>
              <w:rPr>
                <w:rFonts w:ascii="標楷體" w:eastAsia="標楷體" w:hAnsi="標楷體" w:cs="標楷體"/>
              </w:rPr>
              <w:t>需追蹤事項：</w:t>
            </w:r>
          </w:p>
          <w:p w14:paraId="3C30D3DE" w14:textId="77777777" w:rsidR="00494887" w:rsidRDefault="00494887">
            <w:pPr>
              <w:rPr>
                <w:rFonts w:ascii="標楷體" w:eastAsia="標楷體" w:hAnsi="標楷體" w:cs="標楷體"/>
              </w:rPr>
            </w:pPr>
          </w:p>
        </w:tc>
      </w:tr>
      <w:tr w:rsidR="00494887" w14:paraId="47FACE1F" w14:textId="77777777">
        <w:tblPrEx>
          <w:tblCellMar>
            <w:top w:w="0" w:type="dxa"/>
            <w:bottom w:w="0" w:type="dxa"/>
          </w:tblCellMar>
        </w:tblPrEx>
        <w:trPr>
          <w:trHeight w:val="714"/>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AB675" w14:textId="77777777" w:rsidR="00494887" w:rsidRDefault="00494887">
            <w:pPr>
              <w:ind w:right="-108"/>
              <w:jc w:val="both"/>
              <w:rPr>
                <w:rFonts w:eastAsia="標楷體"/>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4C92" w14:textId="77777777" w:rsidR="00494887" w:rsidRDefault="00D84826">
            <w:pPr>
              <w:ind w:left="-2" w:hanging="106"/>
              <w:jc w:val="both"/>
              <w:rPr>
                <w:rFonts w:eastAsia="標楷體" w:cs="標楷體"/>
              </w:rPr>
            </w:pPr>
            <w:r>
              <w:rPr>
                <w:rFonts w:eastAsia="標楷體" w:cs="標楷體"/>
              </w:rPr>
              <w:t>(</w:t>
            </w:r>
            <w:r>
              <w:rPr>
                <w:rFonts w:eastAsia="標楷體" w:cs="標楷體"/>
              </w:rPr>
              <w:t>四</w:t>
            </w:r>
            <w:r>
              <w:rPr>
                <w:rFonts w:eastAsia="標楷體" w:cs="標楷體"/>
              </w:rPr>
              <w:t>)</w:t>
            </w:r>
            <w:r>
              <w:rPr>
                <w:rFonts w:eastAsia="標楷體" w:cs="標楷體"/>
              </w:rPr>
              <w:t>到宅照顧技巧指導</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43B01" w14:textId="77777777" w:rsidR="00494887" w:rsidRDefault="00D84826">
            <w:pPr>
              <w:spacing w:line="300" w:lineRule="exact"/>
              <w:ind w:left="183" w:hanging="183"/>
              <w:jc w:val="both"/>
              <w:rPr>
                <w:rFonts w:eastAsia="標楷體"/>
              </w:rPr>
            </w:pPr>
            <w:r>
              <w:rPr>
                <w:rFonts w:eastAsia="標楷體"/>
              </w:rPr>
              <w:t>1.</w:t>
            </w:r>
            <w:r>
              <w:rPr>
                <w:rFonts w:eastAsia="標楷體"/>
              </w:rPr>
              <w:t>到宅照顧技巧指導服務需由完訓之照顧實務指導員</w:t>
            </w:r>
            <w:r>
              <w:rPr>
                <w:rFonts w:eastAsia="標楷體"/>
              </w:rPr>
              <w:t>(</w:t>
            </w:r>
            <w:r>
              <w:rPr>
                <w:rFonts w:eastAsia="標楷體"/>
              </w:rPr>
              <w:t>需有證書</w:t>
            </w:r>
            <w:r>
              <w:rPr>
                <w:rFonts w:eastAsia="標楷體"/>
              </w:rPr>
              <w:t>)</w:t>
            </w:r>
            <w:r>
              <w:rPr>
                <w:rFonts w:eastAsia="標楷體"/>
              </w:rPr>
              <w:t>提供服務。</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87785"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0135" w14:textId="77777777" w:rsidR="00494887" w:rsidRDefault="00D84826">
            <w:r>
              <w:rPr>
                <w:rFonts w:ascii="標楷體" w:eastAsia="標楷體" w:hAnsi="標楷體" w:cs="標楷體"/>
              </w:rPr>
              <w:t>□</w:t>
            </w:r>
            <w:r>
              <w:rPr>
                <w:rFonts w:ascii="標楷體" w:eastAsia="標楷體" w:hAnsi="標楷體" w:cs="標楷體"/>
              </w:rPr>
              <w:t>無</w:t>
            </w:r>
            <w:r>
              <w:rPr>
                <w:rFonts w:ascii="標楷體" w:eastAsia="標楷體" w:hAnsi="標楷體" w:cs="標楷體"/>
              </w:rPr>
              <w:t xml:space="preserve"> </w:t>
            </w:r>
          </w:p>
          <w:p w14:paraId="1DF12A91" w14:textId="77777777" w:rsidR="00494887" w:rsidRDefault="00D84826">
            <w:pPr>
              <w:rPr>
                <w:rFonts w:ascii="標楷體" w:eastAsia="標楷體" w:hAnsi="標楷體" w:cs="標楷體"/>
              </w:rPr>
            </w:pPr>
            <w:r>
              <w:rPr>
                <w:rFonts w:ascii="標楷體" w:eastAsia="標楷體" w:hAnsi="標楷體" w:cs="標楷體"/>
              </w:rPr>
              <w:t>□</w:t>
            </w:r>
            <w:r>
              <w:rPr>
                <w:rFonts w:ascii="標楷體" w:eastAsia="標楷體" w:hAnsi="標楷體" w:cs="標楷體"/>
              </w:rPr>
              <w:t>需追蹤事項：</w:t>
            </w:r>
          </w:p>
        </w:tc>
      </w:tr>
      <w:tr w:rsidR="00494887" w14:paraId="3CAFE3EE" w14:textId="77777777">
        <w:tblPrEx>
          <w:tblCellMar>
            <w:top w:w="0" w:type="dxa"/>
            <w:bottom w:w="0" w:type="dxa"/>
          </w:tblCellMar>
        </w:tblPrEx>
        <w:trPr>
          <w:trHeight w:val="422"/>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2661B"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1AC2"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3758B" w14:textId="77777777" w:rsidR="00494887" w:rsidRDefault="00D84826">
            <w:pPr>
              <w:spacing w:line="300" w:lineRule="exact"/>
              <w:ind w:left="183" w:hanging="183"/>
              <w:jc w:val="both"/>
            </w:pPr>
            <w:r>
              <w:rPr>
                <w:rFonts w:eastAsia="標楷體"/>
              </w:rPr>
              <w:t>2.</w:t>
            </w:r>
            <w:r>
              <w:rPr>
                <w:rFonts w:eastAsia="標楷體"/>
              </w:rPr>
              <w:t>依每年計畫規定完成服務目標數。</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13315"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18173" w14:textId="77777777" w:rsidR="00494887" w:rsidRDefault="00494887">
            <w:pPr>
              <w:rPr>
                <w:rFonts w:ascii="標楷體" w:eastAsia="標楷體" w:hAnsi="標楷體"/>
              </w:rPr>
            </w:pPr>
          </w:p>
        </w:tc>
      </w:tr>
      <w:tr w:rsidR="00494887" w14:paraId="4654FB67" w14:textId="77777777">
        <w:tblPrEx>
          <w:tblCellMar>
            <w:top w:w="0" w:type="dxa"/>
            <w:bottom w:w="0" w:type="dxa"/>
          </w:tblCellMar>
        </w:tblPrEx>
        <w:trPr>
          <w:trHeight w:val="10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6B"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9E5D"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500F1" w14:textId="77777777" w:rsidR="00494887" w:rsidRDefault="00D84826">
            <w:pPr>
              <w:spacing w:line="300" w:lineRule="exact"/>
              <w:ind w:left="183" w:hanging="183"/>
              <w:jc w:val="both"/>
              <w:rPr>
                <w:rFonts w:eastAsia="標楷體"/>
              </w:rPr>
            </w:pPr>
            <w:r>
              <w:rPr>
                <w:rFonts w:eastAsia="標楷體"/>
              </w:rPr>
              <w:t>3.</w:t>
            </w:r>
            <w:r>
              <w:rPr>
                <w:rFonts w:eastAsia="標楷體"/>
              </w:rPr>
              <w:t>服務提供情形確實留有個案資料表、服務紀錄。</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20F5E"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5F9D" w14:textId="77777777" w:rsidR="00494887" w:rsidRDefault="00494887">
            <w:pPr>
              <w:rPr>
                <w:rFonts w:ascii="標楷體" w:eastAsia="標楷體" w:hAnsi="標楷體"/>
              </w:rPr>
            </w:pPr>
          </w:p>
        </w:tc>
      </w:tr>
      <w:tr w:rsidR="00494887" w14:paraId="5E16F99E" w14:textId="77777777">
        <w:tblPrEx>
          <w:tblCellMar>
            <w:top w:w="0" w:type="dxa"/>
            <w:bottom w:w="0" w:type="dxa"/>
          </w:tblCellMar>
        </w:tblPrEx>
        <w:trPr>
          <w:trHeight w:val="15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7170" w14:textId="77777777" w:rsidR="00494887" w:rsidRDefault="00494887">
            <w:pPr>
              <w:ind w:right="-108"/>
              <w:jc w:val="both"/>
              <w:rPr>
                <w:rFonts w:eastAsia="標楷體"/>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B96A" w14:textId="77777777" w:rsidR="00494887" w:rsidRDefault="00D84826">
            <w:pPr>
              <w:ind w:left="-2" w:hanging="106"/>
              <w:jc w:val="both"/>
              <w:rPr>
                <w:rFonts w:eastAsia="標楷體" w:cs="標楷體"/>
              </w:rPr>
            </w:pPr>
            <w:r>
              <w:rPr>
                <w:rFonts w:eastAsia="標楷體" w:cs="標楷體"/>
              </w:rPr>
              <w:t>(</w:t>
            </w:r>
            <w:r>
              <w:rPr>
                <w:rFonts w:eastAsia="標楷體" w:cs="標楷體"/>
              </w:rPr>
              <w:t>五</w:t>
            </w:r>
            <w:r>
              <w:rPr>
                <w:rFonts w:eastAsia="標楷體" w:cs="標楷體"/>
              </w:rPr>
              <w:t>)</w:t>
            </w:r>
            <w:r>
              <w:rPr>
                <w:rFonts w:eastAsia="標楷體" w:cs="標楷體"/>
              </w:rPr>
              <w:t>個別心理輔導、諮商服務</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70EA4" w14:textId="77777777" w:rsidR="00494887" w:rsidRDefault="00D84826">
            <w:pPr>
              <w:spacing w:line="300" w:lineRule="exact"/>
              <w:ind w:left="183" w:hanging="183"/>
              <w:jc w:val="both"/>
              <w:rPr>
                <w:rFonts w:eastAsia="標楷體"/>
              </w:rPr>
            </w:pPr>
            <w:r>
              <w:rPr>
                <w:rFonts w:eastAsia="標楷體"/>
              </w:rPr>
              <w:t>1.</w:t>
            </w:r>
            <w:r>
              <w:rPr>
                <w:rFonts w:eastAsia="標楷體"/>
              </w:rPr>
              <w:t>心理諮商服務人員須為具有諮商心理師或臨床心理師證書之專業人員。</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9A270"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7C00" w14:textId="77777777" w:rsidR="00494887" w:rsidRDefault="00494887">
            <w:pPr>
              <w:rPr>
                <w:rFonts w:ascii="標楷體" w:eastAsia="標楷體" w:hAnsi="標楷體"/>
              </w:rPr>
            </w:pPr>
          </w:p>
        </w:tc>
      </w:tr>
      <w:tr w:rsidR="00494887" w14:paraId="20EA32E4" w14:textId="77777777">
        <w:tblPrEx>
          <w:tblCellMar>
            <w:top w:w="0" w:type="dxa"/>
            <w:bottom w:w="0" w:type="dxa"/>
          </w:tblCellMar>
        </w:tblPrEx>
        <w:trPr>
          <w:trHeight w:val="474"/>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318A3"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0D2"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76654" w14:textId="77777777" w:rsidR="00494887" w:rsidRDefault="00D84826">
            <w:pPr>
              <w:spacing w:line="300" w:lineRule="exact"/>
              <w:ind w:left="183" w:hanging="183"/>
              <w:jc w:val="both"/>
            </w:pPr>
            <w:r>
              <w:rPr>
                <w:rFonts w:eastAsia="標楷體"/>
              </w:rPr>
              <w:t>2.</w:t>
            </w:r>
            <w:r>
              <w:rPr>
                <w:rFonts w:eastAsia="標楷體"/>
              </w:rPr>
              <w:t>依每年計畫規定完成服務目標數。</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D8DA4"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A06C" w14:textId="77777777" w:rsidR="00494887" w:rsidRDefault="00494887">
            <w:pPr>
              <w:rPr>
                <w:rFonts w:ascii="標楷體" w:eastAsia="標楷體" w:hAnsi="標楷體"/>
              </w:rPr>
            </w:pPr>
          </w:p>
        </w:tc>
      </w:tr>
      <w:tr w:rsidR="00494887" w14:paraId="1CB5B682" w14:textId="77777777">
        <w:tblPrEx>
          <w:tblCellMar>
            <w:top w:w="0" w:type="dxa"/>
            <w:bottom w:w="0" w:type="dxa"/>
          </w:tblCellMar>
        </w:tblPrEx>
        <w:trPr>
          <w:trHeight w:val="25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1EA2"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70379" w14:textId="77777777" w:rsidR="00494887" w:rsidRDefault="00494887">
            <w:pPr>
              <w:jc w:val="both"/>
              <w:rPr>
                <w:rFonts w:eastAsia="標楷體" w:cs="標楷體"/>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CEB88" w14:textId="77777777" w:rsidR="00494887" w:rsidRDefault="00D84826">
            <w:pPr>
              <w:spacing w:line="300" w:lineRule="exact"/>
              <w:ind w:left="183" w:hanging="183"/>
              <w:jc w:val="both"/>
              <w:rPr>
                <w:rFonts w:eastAsia="標楷體"/>
              </w:rPr>
            </w:pPr>
            <w:r>
              <w:rPr>
                <w:rFonts w:eastAsia="標楷體"/>
              </w:rPr>
              <w:t>3.</w:t>
            </w:r>
            <w:r>
              <w:rPr>
                <w:rFonts w:eastAsia="標楷體"/>
              </w:rPr>
              <w:t>服務提供情形確實留有服務申請表、服務紀錄、自我效益評估表及簽到表。</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4B18E"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3ABA" w14:textId="77777777" w:rsidR="00494887" w:rsidRDefault="00494887">
            <w:pPr>
              <w:rPr>
                <w:rFonts w:ascii="標楷體" w:eastAsia="標楷體" w:hAnsi="標楷體"/>
              </w:rPr>
            </w:pPr>
          </w:p>
        </w:tc>
      </w:tr>
      <w:tr w:rsidR="00494887" w14:paraId="7A93BC89" w14:textId="77777777">
        <w:tblPrEx>
          <w:tblCellMar>
            <w:top w:w="0" w:type="dxa"/>
            <w:bottom w:w="0" w:type="dxa"/>
          </w:tblCellMar>
        </w:tblPrEx>
        <w:trPr>
          <w:trHeight w:val="912"/>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50E7" w14:textId="77777777" w:rsidR="00494887" w:rsidRDefault="00494887">
            <w:pPr>
              <w:ind w:right="-108"/>
              <w:jc w:val="both"/>
              <w:rPr>
                <w:rFonts w:eastAsia="標楷體"/>
              </w:rPr>
            </w:pPr>
          </w:p>
        </w:tc>
        <w:tc>
          <w:tcPr>
            <w:tcW w:w="170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575FD2" w14:textId="77777777" w:rsidR="00494887" w:rsidRDefault="00D84826">
            <w:pPr>
              <w:ind w:hanging="108"/>
              <w:jc w:val="both"/>
            </w:pPr>
            <w:r>
              <w:rPr>
                <w:rFonts w:eastAsia="標楷體" w:cs="標楷體"/>
              </w:rPr>
              <w:t>(</w:t>
            </w:r>
            <w:r>
              <w:rPr>
                <w:rFonts w:eastAsia="標楷體" w:cs="標楷體"/>
              </w:rPr>
              <w:t>五</w:t>
            </w:r>
            <w:r>
              <w:rPr>
                <w:rFonts w:eastAsia="標楷體" w:cs="標楷體"/>
              </w:rPr>
              <w:t>)</w:t>
            </w:r>
            <w:r>
              <w:rPr>
                <w:rFonts w:eastAsia="標楷體" w:cs="標楷體"/>
              </w:rPr>
              <w:t>團體形式之服務項目</w:t>
            </w:r>
            <w:r>
              <w:rPr>
                <w:rFonts w:eastAsia="標楷體" w:cs="標楷體"/>
              </w:rPr>
              <w:t>(</w:t>
            </w:r>
            <w:r>
              <w:rPr>
                <w:rFonts w:eastAsia="標楷體" w:cs="標楷體"/>
              </w:rPr>
              <w:t>主題式工作坊、支持團體、手足團體、照顧知能訓練課程、照顧者及被照顧者活動</w:t>
            </w:r>
            <w:r>
              <w:rPr>
                <w:rFonts w:eastAsia="標楷體" w:cs="標楷體"/>
              </w:rPr>
              <w:t>)</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03D414" w14:textId="77777777" w:rsidR="00494887" w:rsidRDefault="00D84826">
            <w:pPr>
              <w:spacing w:line="300" w:lineRule="exact"/>
              <w:ind w:left="183" w:hanging="183"/>
              <w:jc w:val="both"/>
              <w:rPr>
                <w:rFonts w:eastAsia="標楷體"/>
              </w:rPr>
            </w:pPr>
            <w:r>
              <w:rPr>
                <w:rFonts w:eastAsia="標楷體"/>
              </w:rPr>
              <w:t>1.</w:t>
            </w:r>
            <w:r>
              <w:rPr>
                <w:rFonts w:eastAsia="標楷體"/>
              </w:rPr>
              <w:t>依計畫辦理相關場次，並達服務目標人次。</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EBFD78"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EE9C" w14:textId="77777777" w:rsidR="00494887" w:rsidRDefault="00D84826">
            <w:r>
              <w:rPr>
                <w:rFonts w:ascii="標楷體" w:eastAsia="標楷體" w:hAnsi="標楷體" w:cs="標楷體"/>
              </w:rPr>
              <w:t>□</w:t>
            </w:r>
            <w:r>
              <w:rPr>
                <w:rFonts w:ascii="標楷體" w:eastAsia="標楷體" w:hAnsi="標楷體" w:cs="標楷體"/>
              </w:rPr>
              <w:t>無</w:t>
            </w:r>
            <w:r>
              <w:rPr>
                <w:rFonts w:ascii="標楷體" w:eastAsia="標楷體" w:hAnsi="標楷體" w:cs="標楷體"/>
              </w:rPr>
              <w:t xml:space="preserve"> </w:t>
            </w:r>
          </w:p>
          <w:p w14:paraId="2339C6FE" w14:textId="77777777" w:rsidR="00494887" w:rsidRDefault="00D84826">
            <w:r>
              <w:rPr>
                <w:rFonts w:ascii="標楷體" w:eastAsia="標楷體" w:hAnsi="標楷體" w:cs="標楷體"/>
              </w:rPr>
              <w:t>□</w:t>
            </w:r>
            <w:r>
              <w:rPr>
                <w:rFonts w:ascii="標楷體" w:eastAsia="標楷體" w:hAnsi="標楷體" w:cs="標楷體"/>
              </w:rPr>
              <w:t>需追蹤事項：</w:t>
            </w:r>
          </w:p>
        </w:tc>
      </w:tr>
      <w:tr w:rsidR="00494887" w14:paraId="465C08D9" w14:textId="77777777">
        <w:tblPrEx>
          <w:tblCellMar>
            <w:top w:w="0" w:type="dxa"/>
            <w:bottom w:w="0" w:type="dxa"/>
          </w:tblCellMar>
        </w:tblPrEx>
        <w:trPr>
          <w:trHeight w:val="98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4D1CD"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E16D08"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209149" w14:textId="77777777" w:rsidR="00494887" w:rsidRDefault="00D84826">
            <w:pPr>
              <w:spacing w:line="300" w:lineRule="exact"/>
              <w:ind w:left="183" w:hanging="183"/>
              <w:jc w:val="both"/>
              <w:rPr>
                <w:rFonts w:eastAsia="標楷體"/>
              </w:rPr>
            </w:pPr>
            <w:r>
              <w:rPr>
                <w:rFonts w:eastAsia="標楷體"/>
              </w:rPr>
              <w:t>2.</w:t>
            </w:r>
            <w:r>
              <w:rPr>
                <w:rFonts w:eastAsia="標楷體"/>
              </w:rPr>
              <w:t>團體活動結束後，應辦理成效回饋或評估，並留存相關紀錄及照片。</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72A55D"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C6C4" w14:textId="77777777" w:rsidR="00494887" w:rsidRDefault="00494887">
            <w:pPr>
              <w:rPr>
                <w:rFonts w:ascii="標楷體" w:eastAsia="標楷體" w:hAnsi="標楷體" w:cs="標楷體"/>
              </w:rPr>
            </w:pPr>
          </w:p>
        </w:tc>
      </w:tr>
      <w:tr w:rsidR="00494887" w14:paraId="35984A13" w14:textId="77777777">
        <w:tblPrEx>
          <w:tblCellMar>
            <w:top w:w="0" w:type="dxa"/>
            <w:bottom w:w="0" w:type="dxa"/>
          </w:tblCellMar>
        </w:tblPrEx>
        <w:trPr>
          <w:trHeight w:val="838"/>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36C9" w14:textId="77777777" w:rsidR="00494887" w:rsidRDefault="00494887">
            <w:pPr>
              <w:ind w:right="-108"/>
              <w:jc w:val="both"/>
              <w:rPr>
                <w:rFonts w:eastAsia="標楷體"/>
              </w:rPr>
            </w:pPr>
          </w:p>
        </w:tc>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5EA192"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69551A" w14:textId="77777777" w:rsidR="00494887" w:rsidRDefault="00D84826">
            <w:pPr>
              <w:spacing w:line="300" w:lineRule="exact"/>
              <w:ind w:left="183" w:hanging="183"/>
              <w:jc w:val="both"/>
              <w:rPr>
                <w:rFonts w:eastAsia="標楷體"/>
              </w:rPr>
            </w:pPr>
            <w:r>
              <w:rPr>
                <w:rFonts w:eastAsia="標楷體"/>
              </w:rPr>
              <w:t>3.</w:t>
            </w:r>
            <w:r>
              <w:rPr>
                <w:rFonts w:eastAsia="標楷體"/>
              </w:rPr>
              <w:t>依據個人資料保護法之規定辦理，包含肖像權同意書</w:t>
            </w:r>
            <w:r>
              <w:rPr>
                <w:rFonts w:eastAsia="標楷體"/>
              </w:rPr>
              <w:t>…</w:t>
            </w:r>
            <w:r>
              <w:rPr>
                <w:rFonts w:eastAsia="標楷體"/>
              </w:rPr>
              <w:t>等。</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F291FA"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DAE5" w14:textId="77777777" w:rsidR="00494887" w:rsidRDefault="00494887">
            <w:pPr>
              <w:rPr>
                <w:rFonts w:ascii="標楷體" w:eastAsia="標楷體" w:hAnsi="標楷體" w:cs="標楷體"/>
              </w:rPr>
            </w:pPr>
          </w:p>
        </w:tc>
      </w:tr>
      <w:tr w:rsidR="00494887" w14:paraId="3645B036" w14:textId="77777777">
        <w:tblPrEx>
          <w:tblCellMar>
            <w:top w:w="0" w:type="dxa"/>
            <w:bottom w:w="0" w:type="dxa"/>
          </w:tblCellMar>
        </w:tblPrEx>
        <w:trPr>
          <w:trHeight w:val="684"/>
        </w:trPr>
        <w:tc>
          <w:tcPr>
            <w:tcW w:w="70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2E5E8E4D" w14:textId="77777777" w:rsidR="00494887" w:rsidRDefault="00D84826">
            <w:pPr>
              <w:ind w:right="-108"/>
              <w:rPr>
                <w:rFonts w:eastAsia="標楷體"/>
              </w:rPr>
            </w:pPr>
            <w:r>
              <w:rPr>
                <w:rFonts w:eastAsia="標楷體"/>
              </w:rPr>
              <w:t>三、權利與保障</w:t>
            </w:r>
          </w:p>
        </w:tc>
        <w:tc>
          <w:tcPr>
            <w:tcW w:w="1701" w:type="dxa"/>
            <w:vMerge w:val="restart"/>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C85D9D0" w14:textId="77777777" w:rsidR="00494887" w:rsidRDefault="00D84826">
            <w:pPr>
              <w:ind w:left="-2" w:hanging="106"/>
              <w:jc w:val="both"/>
              <w:rPr>
                <w:rFonts w:eastAsia="標楷體" w:cs="標楷體"/>
              </w:rPr>
            </w:pPr>
            <w:r>
              <w:rPr>
                <w:rFonts w:eastAsia="標楷體" w:cs="標楷體"/>
              </w:rPr>
              <w:t>緊急事件處理</w:t>
            </w:r>
          </w:p>
          <w:p w14:paraId="36020975" w14:textId="77777777" w:rsidR="00494887" w:rsidRDefault="00D84826">
            <w:pPr>
              <w:ind w:left="-2" w:hanging="106"/>
              <w:jc w:val="both"/>
              <w:rPr>
                <w:rFonts w:eastAsia="標楷體" w:cs="標楷體"/>
              </w:rPr>
            </w:pPr>
            <w:r>
              <w:rPr>
                <w:rFonts w:eastAsia="標楷體" w:cs="標楷體"/>
              </w:rPr>
              <w:t>流程與申訴管</w:t>
            </w:r>
          </w:p>
          <w:p w14:paraId="0731A1F4" w14:textId="77777777" w:rsidR="00494887" w:rsidRDefault="00D84826">
            <w:pPr>
              <w:ind w:left="-2" w:hanging="106"/>
              <w:jc w:val="both"/>
              <w:rPr>
                <w:rFonts w:eastAsia="標楷體" w:cs="標楷體"/>
              </w:rPr>
            </w:pPr>
            <w:r>
              <w:rPr>
                <w:rFonts w:eastAsia="標楷體" w:cs="標楷體"/>
              </w:rPr>
              <w:t>道</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1EB5F4" w14:textId="77777777" w:rsidR="00494887" w:rsidRDefault="00D84826">
            <w:pPr>
              <w:spacing w:line="300" w:lineRule="exact"/>
              <w:ind w:left="183" w:hanging="183"/>
              <w:jc w:val="both"/>
              <w:rPr>
                <w:rFonts w:eastAsia="標楷體"/>
              </w:rPr>
            </w:pPr>
            <w:r>
              <w:rPr>
                <w:rFonts w:eastAsia="標楷體"/>
              </w:rPr>
              <w:t>1.</w:t>
            </w:r>
            <w:r>
              <w:rPr>
                <w:rFonts w:eastAsia="標楷體"/>
              </w:rPr>
              <w:t>訂有緊急事件處理流程。</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3720D7"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B1B8" w14:textId="77777777" w:rsidR="00494887" w:rsidRDefault="00D84826">
            <w:pPr>
              <w:rPr>
                <w:rFonts w:ascii="標楷體" w:eastAsia="標楷體" w:hAnsi="標楷體" w:cs="標楷體"/>
              </w:rPr>
            </w:pPr>
            <w:r>
              <w:rPr>
                <w:rFonts w:ascii="標楷體" w:eastAsia="標楷體" w:hAnsi="標楷體" w:cs="標楷體"/>
              </w:rPr>
              <w:t>□</w:t>
            </w:r>
            <w:r>
              <w:rPr>
                <w:rFonts w:ascii="標楷體" w:eastAsia="標楷體" w:hAnsi="標楷體" w:cs="標楷體"/>
              </w:rPr>
              <w:t>無</w:t>
            </w:r>
            <w:r>
              <w:rPr>
                <w:rFonts w:ascii="標楷體" w:eastAsia="標楷體" w:hAnsi="標楷體" w:cs="標楷體"/>
              </w:rPr>
              <w:t xml:space="preserve"> </w:t>
            </w:r>
          </w:p>
          <w:p w14:paraId="73F5C2F9" w14:textId="77777777" w:rsidR="00494887" w:rsidRDefault="00D84826">
            <w:pPr>
              <w:rPr>
                <w:rFonts w:ascii="標楷體" w:eastAsia="標楷體" w:hAnsi="標楷體" w:cs="標楷體"/>
              </w:rPr>
            </w:pPr>
            <w:r>
              <w:rPr>
                <w:rFonts w:ascii="標楷體" w:eastAsia="標楷體" w:hAnsi="標楷體" w:cs="標楷體"/>
              </w:rPr>
              <w:t>□</w:t>
            </w:r>
            <w:r>
              <w:rPr>
                <w:rFonts w:ascii="標楷體" w:eastAsia="標楷體" w:hAnsi="標楷體" w:cs="標楷體"/>
              </w:rPr>
              <w:t>需追蹤事項：</w:t>
            </w:r>
          </w:p>
        </w:tc>
      </w:tr>
      <w:tr w:rsidR="00494887" w14:paraId="6A901BED" w14:textId="77777777">
        <w:tblPrEx>
          <w:tblCellMar>
            <w:top w:w="0" w:type="dxa"/>
            <w:bottom w:w="0" w:type="dxa"/>
          </w:tblCellMar>
        </w:tblPrEx>
        <w:trPr>
          <w:trHeight w:val="706"/>
        </w:trPr>
        <w:tc>
          <w:tcPr>
            <w:tcW w:w="704" w:type="dxa"/>
            <w:vMerge/>
            <w:tcBorders>
              <w:left w:val="single" w:sz="4" w:space="0" w:color="000000"/>
              <w:bottom w:val="single" w:sz="4" w:space="0" w:color="000000"/>
            </w:tcBorders>
            <w:shd w:val="clear" w:color="auto" w:fill="auto"/>
            <w:tcMar>
              <w:top w:w="0" w:type="dxa"/>
              <w:left w:w="108" w:type="dxa"/>
              <w:bottom w:w="0" w:type="dxa"/>
              <w:right w:w="108" w:type="dxa"/>
            </w:tcMar>
          </w:tcPr>
          <w:p w14:paraId="2A85D4DF" w14:textId="77777777" w:rsidR="00494887" w:rsidRDefault="00494887">
            <w:pPr>
              <w:ind w:right="-108"/>
              <w:jc w:val="both"/>
              <w:rPr>
                <w:rFonts w:eastAsia="標楷體"/>
              </w:rPr>
            </w:pPr>
          </w:p>
        </w:tc>
        <w:tc>
          <w:tcPr>
            <w:tcW w:w="1701"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442CE6" w14:textId="77777777" w:rsidR="00494887" w:rsidRDefault="00494887">
            <w:pPr>
              <w:ind w:left="-2" w:hanging="106"/>
              <w:jc w:val="both"/>
              <w:rPr>
                <w:rFonts w:eastAsia="標楷體" w:cs="標楷體"/>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7B751B" w14:textId="77777777" w:rsidR="00494887" w:rsidRDefault="00D84826">
            <w:pPr>
              <w:spacing w:line="300" w:lineRule="exact"/>
              <w:ind w:left="183" w:hanging="183"/>
              <w:jc w:val="both"/>
              <w:rPr>
                <w:rFonts w:eastAsia="標楷體"/>
              </w:rPr>
            </w:pPr>
            <w:r>
              <w:rPr>
                <w:rFonts w:eastAsia="標楷體"/>
              </w:rPr>
              <w:t>2.</w:t>
            </w:r>
            <w:r>
              <w:rPr>
                <w:rFonts w:eastAsia="標楷體"/>
              </w:rPr>
              <w:t>訂有服務民眾申訴管道及陳情案件處理原則及流程。</w:t>
            </w:r>
          </w:p>
        </w:tc>
        <w:tc>
          <w:tcPr>
            <w:tcW w:w="20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4868E5" w14:textId="77777777" w:rsidR="00494887" w:rsidRDefault="00D84826">
            <w:pPr>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2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CFC19" w14:textId="77777777" w:rsidR="00494887" w:rsidRDefault="00494887">
            <w:pPr>
              <w:rPr>
                <w:rFonts w:eastAsia="標楷體" w:cs="標楷體"/>
              </w:rPr>
            </w:pPr>
          </w:p>
        </w:tc>
      </w:tr>
    </w:tbl>
    <w:p w14:paraId="358C52ED" w14:textId="77777777" w:rsidR="00000000" w:rsidRDefault="00D84826">
      <w:pPr>
        <w:sectPr w:rsidR="00000000">
          <w:footerReference w:type="default" r:id="rId6"/>
          <w:pgSz w:w="11906" w:h="16838"/>
          <w:pgMar w:top="709" w:right="567" w:bottom="1276" w:left="567" w:header="720" w:footer="992" w:gutter="0"/>
          <w:pgNumType w:start="1"/>
          <w:cols w:space="720"/>
        </w:sectPr>
      </w:pPr>
    </w:p>
    <w:p w14:paraId="6356234A" w14:textId="77777777" w:rsidR="00494887" w:rsidRDefault="00D84826">
      <w:pPr>
        <w:spacing w:line="480" w:lineRule="exact"/>
      </w:pPr>
      <w:r>
        <w:rPr>
          <w:rFonts w:eastAsia="標楷體"/>
          <w:sz w:val="28"/>
          <w:szCs w:val="28"/>
        </w:rPr>
        <w:lastRenderedPageBreak/>
        <w:t>三、</w:t>
      </w:r>
      <w:r>
        <w:rPr>
          <w:rFonts w:eastAsia="標楷體"/>
          <w:b/>
          <w:sz w:val="28"/>
          <w:szCs w:val="28"/>
        </w:rPr>
        <w:t>輔導查核結果</w:t>
      </w:r>
    </w:p>
    <w:p w14:paraId="7A94BBE0" w14:textId="77777777" w:rsidR="00494887" w:rsidRDefault="00494887">
      <w:pPr>
        <w:ind w:left="144" w:hanging="425"/>
        <w:jc w:val="both"/>
        <w:rPr>
          <w:rFonts w:eastAsia="標楷體"/>
          <w:sz w:val="20"/>
        </w:rPr>
      </w:pPr>
    </w:p>
    <w:tbl>
      <w:tblPr>
        <w:tblW w:w="10695" w:type="dxa"/>
        <w:tblInd w:w="-5" w:type="dxa"/>
        <w:tblLayout w:type="fixed"/>
        <w:tblCellMar>
          <w:left w:w="10" w:type="dxa"/>
          <w:right w:w="10" w:type="dxa"/>
        </w:tblCellMar>
        <w:tblLook w:val="0000" w:firstRow="0" w:lastRow="0" w:firstColumn="0" w:lastColumn="0" w:noHBand="0" w:noVBand="0"/>
      </w:tblPr>
      <w:tblGrid>
        <w:gridCol w:w="2882"/>
        <w:gridCol w:w="7813"/>
      </w:tblGrid>
      <w:tr w:rsidR="00494887" w14:paraId="33B64E03" w14:textId="77777777">
        <w:tblPrEx>
          <w:tblCellMar>
            <w:top w:w="0" w:type="dxa"/>
            <w:bottom w:w="0" w:type="dxa"/>
          </w:tblCellMar>
        </w:tblPrEx>
        <w:trPr>
          <w:cantSplit/>
          <w:trHeight w:val="3662"/>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7317" w14:textId="77777777" w:rsidR="00494887" w:rsidRDefault="00D84826">
            <w:r>
              <w:rPr>
                <w:rFonts w:eastAsia="標楷體" w:cs="標楷體"/>
              </w:rPr>
              <w:t>前次輔導建議應追蹤事項及改善情形</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16CA" w14:textId="77777777" w:rsidR="00494887" w:rsidRDefault="00D84826">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初次查核不適用</w:t>
            </w:r>
          </w:p>
          <w:p w14:paraId="3ECB30A1" w14:textId="77777777" w:rsidR="00494887" w:rsidRDefault="00D84826">
            <w:pPr>
              <w:jc w:val="both"/>
            </w:pPr>
            <w:r>
              <w:rPr>
                <w:rFonts w:ascii="標楷體" w:eastAsia="標楷體" w:hAnsi="標楷體" w:cs="標楷體"/>
              </w:rPr>
              <w:t>□</w:t>
            </w:r>
            <w:r>
              <w:rPr>
                <w:rFonts w:ascii="標楷體" w:eastAsia="標楷體" w:hAnsi="標楷體" w:cs="標楷體"/>
              </w:rPr>
              <w:t>均已改善</w:t>
            </w:r>
          </w:p>
          <w:p w14:paraId="14156409" w14:textId="77777777" w:rsidR="00494887" w:rsidRDefault="00D84826">
            <w:pPr>
              <w:jc w:val="both"/>
            </w:pPr>
            <w:r>
              <w:rPr>
                <w:rFonts w:ascii="標楷體" w:eastAsia="標楷體" w:hAnsi="標楷體" w:cs="標楷體"/>
              </w:rPr>
              <w:t>□</w:t>
            </w:r>
            <w:r>
              <w:rPr>
                <w:rFonts w:ascii="標楷體" w:eastAsia="標楷體" w:hAnsi="標楷體" w:cs="標楷體"/>
              </w:rPr>
              <w:t>尚待持續追蹤事項</w:t>
            </w:r>
            <w:r>
              <w:rPr>
                <w:rFonts w:ascii="標楷體" w:eastAsia="標楷體" w:hAnsi="標楷體"/>
              </w:rPr>
              <w:t>：</w:t>
            </w:r>
          </w:p>
          <w:p w14:paraId="13AB750E" w14:textId="77777777" w:rsidR="00494887" w:rsidRDefault="00494887">
            <w:pPr>
              <w:spacing w:line="480" w:lineRule="exact"/>
              <w:jc w:val="both"/>
              <w:rPr>
                <w:rFonts w:ascii="標楷體" w:eastAsia="標楷體" w:hAnsi="標楷體"/>
              </w:rPr>
            </w:pPr>
          </w:p>
        </w:tc>
      </w:tr>
      <w:tr w:rsidR="00494887" w14:paraId="06CF20B5" w14:textId="77777777">
        <w:tblPrEx>
          <w:tblCellMar>
            <w:top w:w="0" w:type="dxa"/>
            <w:bottom w:w="0" w:type="dxa"/>
          </w:tblCellMar>
        </w:tblPrEx>
        <w:trPr>
          <w:cantSplit/>
          <w:trHeight w:val="5526"/>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B9E35" w14:textId="77777777" w:rsidR="00494887" w:rsidRDefault="00D84826">
            <w:r>
              <w:rPr>
                <w:rFonts w:eastAsia="標楷體" w:cs="標楷體"/>
              </w:rPr>
              <w:t>本次輔導建議事項或應改善事項</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3E48" w14:textId="77777777" w:rsidR="00494887" w:rsidRDefault="00494887">
            <w:pPr>
              <w:spacing w:before="100" w:line="0" w:lineRule="atLeast"/>
              <w:jc w:val="both"/>
              <w:rPr>
                <w:rFonts w:eastAsia="標楷體" w:cs="標楷體"/>
              </w:rPr>
            </w:pPr>
          </w:p>
        </w:tc>
      </w:tr>
      <w:tr w:rsidR="00494887" w14:paraId="7AD2DF1F" w14:textId="77777777">
        <w:tblPrEx>
          <w:tblCellMar>
            <w:top w:w="0" w:type="dxa"/>
            <w:bottom w:w="0" w:type="dxa"/>
          </w:tblCellMar>
        </w:tblPrEx>
        <w:trPr>
          <w:cantSplit/>
          <w:trHeight w:val="727"/>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67D58" w14:textId="77777777" w:rsidR="00494887" w:rsidRDefault="00D84826">
            <w:r>
              <w:rPr>
                <w:rFonts w:eastAsia="標楷體" w:cs="標楷體"/>
              </w:rPr>
              <w:t>輔導結果</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EA6" w14:textId="77777777" w:rsidR="00494887" w:rsidRDefault="00D84826">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完全符合</w:t>
            </w:r>
          </w:p>
          <w:p w14:paraId="493E6C70" w14:textId="77777777" w:rsidR="00494887" w:rsidRDefault="00D84826">
            <w:pPr>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部分符合，請於</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日前完成應改善事項及說明。</w:t>
            </w:r>
          </w:p>
        </w:tc>
      </w:tr>
      <w:tr w:rsidR="00494887" w14:paraId="51D24D99" w14:textId="77777777">
        <w:tblPrEx>
          <w:tblCellMar>
            <w:top w:w="0" w:type="dxa"/>
            <w:bottom w:w="0" w:type="dxa"/>
          </w:tblCellMar>
        </w:tblPrEx>
        <w:trPr>
          <w:cantSplit/>
          <w:trHeight w:val="703"/>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6B1AF" w14:textId="77777777" w:rsidR="00494887" w:rsidRDefault="00D84826">
            <w:pPr>
              <w:rPr>
                <w:rFonts w:eastAsia="標楷體"/>
              </w:rPr>
            </w:pPr>
            <w:r>
              <w:rPr>
                <w:rFonts w:eastAsia="標楷體"/>
              </w:rPr>
              <w:t>輔導委員</w:t>
            </w:r>
            <w:r>
              <w:rPr>
                <w:rFonts w:eastAsia="標楷體"/>
              </w:rPr>
              <w:t>(</w:t>
            </w:r>
            <w:r>
              <w:rPr>
                <w:rFonts w:eastAsia="標楷體"/>
              </w:rPr>
              <w:t>簽章</w:t>
            </w:r>
            <w:r>
              <w:rPr>
                <w:rFonts w:eastAsia="標楷體"/>
              </w:rPr>
              <w:t>)</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B3F26" w14:textId="77777777" w:rsidR="00494887" w:rsidRDefault="00494887">
            <w:pPr>
              <w:tabs>
                <w:tab w:val="left" w:pos="6824"/>
              </w:tabs>
              <w:snapToGrid w:val="0"/>
              <w:jc w:val="both"/>
              <w:rPr>
                <w:rFonts w:eastAsia="標楷體" w:cs="標楷體"/>
              </w:rPr>
            </w:pPr>
          </w:p>
        </w:tc>
      </w:tr>
      <w:tr w:rsidR="00494887" w14:paraId="15432368" w14:textId="77777777">
        <w:tblPrEx>
          <w:tblCellMar>
            <w:top w:w="0" w:type="dxa"/>
            <w:bottom w:w="0" w:type="dxa"/>
          </w:tblCellMar>
        </w:tblPrEx>
        <w:trPr>
          <w:cantSplit/>
          <w:trHeight w:val="703"/>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7DAA6" w14:textId="77777777" w:rsidR="00494887" w:rsidRDefault="00D84826">
            <w:pPr>
              <w:rPr>
                <w:rFonts w:eastAsia="標楷體"/>
              </w:rPr>
            </w:pPr>
            <w:r>
              <w:rPr>
                <w:rFonts w:eastAsia="標楷體"/>
              </w:rPr>
              <w:t>家照督導</w:t>
            </w:r>
            <w:r>
              <w:rPr>
                <w:rFonts w:eastAsia="標楷體"/>
              </w:rPr>
              <w:t>(</w:t>
            </w:r>
            <w:r>
              <w:rPr>
                <w:rFonts w:eastAsia="標楷體"/>
              </w:rPr>
              <w:t>簽章</w:t>
            </w:r>
            <w:r>
              <w:rPr>
                <w:rFonts w:eastAsia="標楷體"/>
              </w:rPr>
              <w:t>)</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BD3A4" w14:textId="77777777" w:rsidR="00494887" w:rsidRDefault="00494887">
            <w:pPr>
              <w:tabs>
                <w:tab w:val="left" w:pos="6824"/>
              </w:tabs>
              <w:snapToGrid w:val="0"/>
              <w:jc w:val="both"/>
              <w:rPr>
                <w:rFonts w:eastAsia="標楷體" w:cs="標楷體"/>
              </w:rPr>
            </w:pPr>
          </w:p>
        </w:tc>
      </w:tr>
      <w:tr w:rsidR="00494887" w14:paraId="71D748DA" w14:textId="77777777">
        <w:tblPrEx>
          <w:tblCellMar>
            <w:top w:w="0" w:type="dxa"/>
            <w:bottom w:w="0" w:type="dxa"/>
          </w:tblCellMar>
        </w:tblPrEx>
        <w:trPr>
          <w:cantSplit/>
          <w:trHeight w:val="1655"/>
        </w:trPr>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204AD" w14:textId="77777777" w:rsidR="00494887" w:rsidRDefault="00D84826">
            <w:pPr>
              <w:rPr>
                <w:rFonts w:eastAsia="標楷體"/>
              </w:rPr>
            </w:pPr>
            <w:r>
              <w:rPr>
                <w:rFonts w:eastAsia="標楷體"/>
              </w:rPr>
              <w:t>單位人員</w:t>
            </w:r>
            <w:r>
              <w:rPr>
                <w:rFonts w:eastAsia="標楷體"/>
              </w:rPr>
              <w:t xml:space="preserve"> </w:t>
            </w:r>
          </w:p>
          <w:p w14:paraId="076A4E06" w14:textId="77777777" w:rsidR="00494887" w:rsidRDefault="00D84826">
            <w:pPr>
              <w:rPr>
                <w:rFonts w:eastAsia="標楷體"/>
              </w:rPr>
            </w:pPr>
            <w:r>
              <w:rPr>
                <w:rFonts w:eastAsia="標楷體"/>
              </w:rPr>
              <w:t>簽名</w:t>
            </w:r>
            <w:r>
              <w:rPr>
                <w:rFonts w:eastAsia="標楷體"/>
              </w:rPr>
              <w:t>/</w:t>
            </w:r>
            <w:r>
              <w:rPr>
                <w:rFonts w:eastAsia="標楷體"/>
              </w:rPr>
              <w:t>蓋章</w:t>
            </w:r>
            <w:r>
              <w:rPr>
                <w:rFonts w:eastAsia="標楷體"/>
              </w:rPr>
              <w:t>(</w:t>
            </w:r>
            <w:r>
              <w:rPr>
                <w:rFonts w:eastAsia="標楷體"/>
              </w:rPr>
              <w:t>含單位印章</w:t>
            </w:r>
            <w:r>
              <w:rPr>
                <w:rFonts w:eastAsia="標楷體"/>
              </w:rPr>
              <w:t>)</w:t>
            </w:r>
          </w:p>
        </w:tc>
        <w:tc>
          <w:tcPr>
            <w:tcW w:w="7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FE23F" w14:textId="77777777" w:rsidR="00494887" w:rsidRDefault="00494887">
            <w:pPr>
              <w:tabs>
                <w:tab w:val="left" w:pos="6824"/>
              </w:tabs>
              <w:snapToGrid w:val="0"/>
              <w:jc w:val="both"/>
              <w:rPr>
                <w:rFonts w:eastAsia="標楷體" w:cs="標楷體"/>
              </w:rPr>
            </w:pPr>
          </w:p>
        </w:tc>
      </w:tr>
    </w:tbl>
    <w:p w14:paraId="6B12B559" w14:textId="77777777" w:rsidR="00494887" w:rsidRDefault="00494887">
      <w:pPr>
        <w:jc w:val="both"/>
        <w:rPr>
          <w:rFonts w:eastAsia="標楷體"/>
          <w:sz w:val="20"/>
        </w:rPr>
        <w:sectPr w:rsidR="00494887">
          <w:footerReference w:type="default" r:id="rId7"/>
          <w:pgSz w:w="11906" w:h="16838"/>
          <w:pgMar w:top="709" w:right="567" w:bottom="1276" w:left="567" w:header="720" w:footer="720" w:gutter="0"/>
          <w:cols w:space="720"/>
        </w:sectPr>
      </w:pPr>
    </w:p>
    <w:p w14:paraId="47C415BC" w14:textId="77777777" w:rsidR="00494887" w:rsidRDefault="00494887">
      <w:pPr>
        <w:tabs>
          <w:tab w:val="left" w:pos="567"/>
        </w:tabs>
        <w:spacing w:line="480" w:lineRule="exact"/>
        <w:rPr>
          <w:rFonts w:eastAsia="標楷體"/>
          <w:sz w:val="28"/>
          <w:szCs w:val="28"/>
        </w:rPr>
      </w:pPr>
    </w:p>
    <w:sectPr w:rsidR="00494887">
      <w:footerReference w:type="default" r:id="rId8"/>
      <w:pgSz w:w="11906" w:h="16838"/>
      <w:pgMar w:top="1134" w:right="1304" w:bottom="1134" w:left="1304" w:header="851" w:footer="992" w:gutter="0"/>
      <w:pgNumType w:start="1"/>
      <w:cols w:space="720"/>
      <w:docGrid w:type="lines" w:linePitch="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310A" w14:textId="77777777" w:rsidR="00D84826" w:rsidRDefault="00D84826">
      <w:r>
        <w:separator/>
      </w:r>
    </w:p>
  </w:endnote>
  <w:endnote w:type="continuationSeparator" w:id="0">
    <w:p w14:paraId="227F39DF" w14:textId="77777777" w:rsidR="00D84826" w:rsidRDefault="00D8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8E8C" w14:textId="77777777" w:rsidR="001242D7" w:rsidRDefault="00D84826">
    <w:pPr>
      <w:pStyle w:val="a5"/>
    </w:pPr>
    <w:r>
      <w:rPr>
        <w:noProof/>
      </w:rPr>
      <mc:AlternateContent>
        <mc:Choice Requires="wps">
          <w:drawing>
            <wp:anchor distT="0" distB="0" distL="114300" distR="114300" simplePos="0" relativeHeight="251659264" behindDoc="0" locked="0" layoutInCell="1" allowOverlap="1" wp14:anchorId="2A5F7885" wp14:editId="2B9F5F7C">
              <wp:simplePos x="0" y="0"/>
              <wp:positionH relativeFrom="margin">
                <wp:align>center</wp:align>
              </wp:positionH>
              <wp:positionV relativeFrom="paragraph">
                <wp:posOffset>630</wp:posOffset>
              </wp:positionV>
              <wp:extent cx="62865" cy="145417"/>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865" cy="145417"/>
                      </a:xfrm>
                      <a:prstGeom prst="rect">
                        <a:avLst/>
                      </a:prstGeom>
                      <a:solidFill>
                        <a:srgbClr val="FFFFFF">
                          <a:alpha val="0"/>
                        </a:srgbClr>
                      </a:solidFill>
                      <a:ln>
                        <a:noFill/>
                        <a:prstDash/>
                      </a:ln>
                    </wps:spPr>
                    <wps:txbx>
                      <w:txbxContent>
                        <w:p w14:paraId="6D912AD6" w14:textId="77777777" w:rsidR="001242D7" w:rsidRDefault="00D84826">
                          <w:pPr>
                            <w:pStyle w:val="a5"/>
                          </w:pP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p>
                      </w:txbxContent>
                    </wps:txbx>
                    <wps:bodyPr vert="horz" wrap="square" lIns="0" tIns="0" rIns="0" bIns="0" anchor="t" anchorCtr="0" compatLnSpc="0">
                      <a:noAutofit/>
                    </wps:bodyPr>
                  </wps:wsp>
                </a:graphicData>
              </a:graphic>
            </wp:anchor>
          </w:drawing>
        </mc:Choice>
        <mc:Fallback>
          <w:pict>
            <v:shapetype w14:anchorId="2A5F7885" id="_x0000_t202" coordsize="21600,21600" o:spt="202" path="m,l,21600r21600,l21600,xe">
              <v:stroke joinstyle="miter"/>
              <v:path gradientshapeok="t" o:connecttype="rect"/>
            </v:shapetype>
            <v:shape id="Text Box 1" o:spid="_x0000_s1027" type="#_x0000_t202" style="position:absolute;margin-left:0;margin-top:.05pt;width:4.95pt;height:11.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" stroked="f">
              <v:fill opacity="0"/>
              <v:textbox inset="0,0,0,0">
                <w:txbxContent>
                  <w:p w14:paraId="6D912AD6" w14:textId="77777777" w:rsidR="001242D7" w:rsidRDefault="00D84826">
                    <w:pPr>
                      <w:pStyle w:val="a5"/>
                    </w:pP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45AF" w14:textId="77777777" w:rsidR="001242D7" w:rsidRDefault="00D84826">
    <w:pPr>
      <w:pStyle w:val="a5"/>
    </w:pPr>
    <w:r>
      <w:rPr>
        <w:noProof/>
      </w:rPr>
      <mc:AlternateContent>
        <mc:Choice Requires="wps">
          <w:drawing>
            <wp:anchor distT="0" distB="0" distL="114300" distR="114300" simplePos="0" relativeHeight="251661312" behindDoc="0" locked="0" layoutInCell="1" allowOverlap="1" wp14:anchorId="1C1ED15F" wp14:editId="6552DB43">
              <wp:simplePos x="0" y="0"/>
              <wp:positionH relativeFrom="margin">
                <wp:align>center</wp:align>
              </wp:positionH>
              <wp:positionV relativeFrom="paragraph">
                <wp:posOffset>630</wp:posOffset>
              </wp:positionV>
              <wp:extent cx="62865" cy="145417"/>
              <wp:effectExtent l="0" t="0" r="0" b="0"/>
              <wp:wrapSquare wrapText="largest"/>
              <wp:docPr id="2" name="Text Box 1"/>
              <wp:cNvGraphicFramePr/>
              <a:graphic xmlns:a="http://schemas.openxmlformats.org/drawingml/2006/main">
                <a:graphicData uri="http://schemas.microsoft.com/office/word/2010/wordprocessingShape">
                  <wps:wsp>
                    <wps:cNvSpPr txBox="1"/>
                    <wps:spPr>
                      <a:xfrm>
                        <a:off x="0" y="0"/>
                        <a:ext cx="62865" cy="145417"/>
                      </a:xfrm>
                      <a:prstGeom prst="rect">
                        <a:avLst/>
                      </a:prstGeom>
                      <a:solidFill>
                        <a:srgbClr val="FFFFFF">
                          <a:alpha val="0"/>
                        </a:srgbClr>
                      </a:solidFill>
                      <a:ln>
                        <a:noFill/>
                        <a:prstDash/>
                      </a:ln>
                    </wps:spPr>
                    <wps:txbx>
                      <w:txbxContent>
                        <w:p w14:paraId="2F52534B" w14:textId="77777777" w:rsidR="001242D7" w:rsidRDefault="00D84826">
                          <w:pPr>
                            <w:pStyle w:val="a5"/>
                          </w:pP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p>
                      </w:txbxContent>
                    </wps:txbx>
                    <wps:bodyPr vert="horz" wrap="square" lIns="0" tIns="0" rIns="0" bIns="0" anchor="t" anchorCtr="0" compatLnSpc="0">
                      <a:noAutofit/>
                    </wps:bodyPr>
                  </wps:wsp>
                </a:graphicData>
              </a:graphic>
            </wp:anchor>
          </w:drawing>
        </mc:Choice>
        <mc:Fallback>
          <w:pict>
            <v:shapetype w14:anchorId="1C1ED15F" id="_x0000_t202" coordsize="21600,21600" o:spt="202" path="m,l,21600r21600,l21600,xe">
              <v:stroke joinstyle="miter"/>
              <v:path gradientshapeok="t" o:connecttype="rect"/>
            </v:shapetype>
            <v:shape id="_x0000_s1028" type="#_x0000_t202" style="position:absolute;margin-left:0;margin-top:.05pt;width:4.95pt;height:11.4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" stroked="f">
              <v:fill opacity="0"/>
              <v:textbox inset="0,0,0,0">
                <w:txbxContent>
                  <w:p w14:paraId="2F52534B" w14:textId="77777777" w:rsidR="001242D7" w:rsidRDefault="00D84826">
                    <w:pPr>
                      <w:pStyle w:val="a5"/>
                    </w:pPr>
                    <w:r>
                      <w:rPr>
                        <w:rStyle w:val="af"/>
                      </w:rPr>
                      <w:fldChar w:fldCharType="begin"/>
                    </w:r>
                    <w:r>
                      <w:rPr>
                        <w:rStyle w:val="af"/>
                      </w:rPr>
                      <w:instrText xml:space="preserve"> PAGE </w:instrText>
                    </w:r>
                    <w:r>
                      <w:rPr>
                        <w:rStyle w:val="af"/>
                      </w:rPr>
                      <w:fldChar w:fldCharType="separate"/>
                    </w:r>
                    <w:r>
                      <w:rPr>
                        <w:rStyle w:val="af"/>
                      </w:rPr>
                      <w:t>3</w:t>
                    </w:r>
                    <w:r>
                      <w:rPr>
                        <w:rStyle w:val="af"/>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7638" w14:textId="77777777" w:rsidR="001242D7" w:rsidRDefault="00D84826">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43A72506" w14:textId="77777777" w:rsidR="001242D7" w:rsidRDefault="00D848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6E59" w14:textId="77777777" w:rsidR="00D84826" w:rsidRDefault="00D84826">
      <w:r>
        <w:rPr>
          <w:color w:val="000000"/>
        </w:rPr>
        <w:separator/>
      </w:r>
    </w:p>
  </w:footnote>
  <w:footnote w:type="continuationSeparator" w:id="0">
    <w:p w14:paraId="0F2790B1" w14:textId="77777777" w:rsidR="00D84826" w:rsidRDefault="00D84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4887"/>
    <w:rsid w:val="00494887"/>
    <w:rsid w:val="00D84826"/>
    <w:rsid w:val="00FA3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26D3"/>
  <w15:docId w15:val="{15989C03-46B1-40EC-B9F5-28D48ACC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uiPriority w:val="9"/>
    <w:qFormat/>
    <w:pPr>
      <w:autoSpaceDE w:val="0"/>
      <w:spacing w:line="404" w:lineRule="exact"/>
      <w:ind w:left="700"/>
      <w:outlineLvl w:val="0"/>
    </w:pPr>
    <w:rPr>
      <w:rFonts w:ascii="微軟正黑體" w:eastAsia="微軟正黑體" w:hAnsi="微軟正黑體" w:cs="微軟正黑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Placeholder Text"/>
    <w:basedOn w:val="a0"/>
    <w:rPr>
      <w:color w:val="808080"/>
    </w:rPr>
  </w:style>
  <w:style w:type="character" w:customStyle="1" w:styleId="10">
    <w:name w:val="標題 1 字元"/>
    <w:basedOn w:val="a0"/>
    <w:rPr>
      <w:rFonts w:ascii="微軟正黑體" w:eastAsia="微軟正黑體" w:hAnsi="微軟正黑體" w:cs="微軟正黑體"/>
      <w:b/>
      <w:bCs/>
      <w:kern w:val="0"/>
      <w:sz w:val="28"/>
      <w:szCs w:val="28"/>
    </w:rPr>
  </w:style>
  <w:style w:type="character" w:customStyle="1" w:styleId="a9">
    <w:name w:val="清單段落 字元"/>
    <w:rPr>
      <w:rFonts w:ascii="Times New Roman" w:eastAsia="新細明體" w:hAnsi="Times New Roman" w:cs="Times New Roman"/>
      <w:szCs w:val="24"/>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rPr>
      <w:rFonts w:ascii="Times New Roman" w:eastAsia="新細明體" w:hAnsi="Times New Roman" w:cs="Times New Roman"/>
      <w:szCs w:val="24"/>
    </w:rPr>
  </w:style>
  <w:style w:type="paragraph" w:styleId="ad">
    <w:name w:val="annotation subject"/>
    <w:basedOn w:val="ab"/>
    <w:next w:val="ab"/>
    <w:rPr>
      <w:b/>
      <w:bCs/>
    </w:rPr>
  </w:style>
  <w:style w:type="character" w:customStyle="1" w:styleId="ae">
    <w:name w:val="註解主旨 字元"/>
    <w:basedOn w:val="ac"/>
    <w:rPr>
      <w:rFonts w:ascii="Times New Roman" w:eastAsia="新細明體" w:hAnsi="Times New Roman" w:cs="Times New Roman"/>
      <w:b/>
      <w:bCs/>
      <w:szCs w:val="24"/>
    </w:rPr>
  </w:style>
  <w:style w:type="character" w:customStyle="1" w:styleId="WW8Num2z2">
    <w:name w:val="WW8Num2z2"/>
  </w:style>
  <w:style w:type="character" w:styleId="af">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林詩容</dc:creator>
  <dc:description/>
  <cp:lastModifiedBy>鍾喬涵</cp:lastModifiedBy>
  <cp:revision>2</cp:revision>
  <cp:lastPrinted>2026-03-09T06:37:00Z</cp:lastPrinted>
  <dcterms:created xsi:type="dcterms:W3CDTF">2026-03-11T01:28:00Z</dcterms:created>
  <dcterms:modified xsi:type="dcterms:W3CDTF">2026-03-11T01:28:00Z</dcterms:modified>
</cp:coreProperties>
</file>