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96" w:rsidRDefault="00490610">
      <w:pPr>
        <w:widowControl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36"/>
        </w:rPr>
        <w:t>__________</w:t>
      </w:r>
      <w:r>
        <w:rPr>
          <w:rFonts w:ascii="標楷體" w:eastAsia="標楷體" w:hAnsi="標楷體"/>
          <w:b/>
          <w:sz w:val="36"/>
          <w:szCs w:val="20"/>
        </w:rPr>
        <w:t>縣（市）「</w:t>
      </w:r>
      <w:proofErr w:type="gramStart"/>
      <w:r>
        <w:rPr>
          <w:rFonts w:ascii="Times New Roman" w:eastAsia="標楷體" w:hAnsi="Times New Roman"/>
          <w:b/>
          <w:color w:val="FF0000"/>
          <w:sz w:val="36"/>
          <w:szCs w:val="36"/>
          <w:u w:val="single"/>
        </w:rPr>
        <w:t>113</w:t>
      </w:r>
      <w:proofErr w:type="gramEnd"/>
      <w:r>
        <w:rPr>
          <w:rFonts w:ascii="標楷體" w:eastAsia="標楷體" w:hAnsi="標楷體"/>
          <w:b/>
          <w:sz w:val="36"/>
          <w:szCs w:val="20"/>
        </w:rPr>
        <w:t>年度流感疫苗接種計畫」</w:t>
      </w:r>
    </w:p>
    <w:p w:rsidR="00647996" w:rsidRDefault="00490610">
      <w:pPr>
        <w:widowControl/>
        <w:jc w:val="center"/>
        <w:rPr>
          <w:rFonts w:ascii="標楷體" w:eastAsia="標楷體" w:hAnsi="標楷體"/>
          <w:b/>
          <w:sz w:val="36"/>
          <w:szCs w:val="20"/>
        </w:rPr>
      </w:pPr>
      <w:r>
        <w:rPr>
          <w:rFonts w:ascii="標楷體" w:eastAsia="標楷體" w:hAnsi="標楷體"/>
          <w:b/>
          <w:sz w:val="36"/>
          <w:szCs w:val="20"/>
        </w:rPr>
        <w:t>安養、長期照顧（服務）等機構對象擬接種人數統計表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816"/>
        <w:gridCol w:w="1352"/>
        <w:gridCol w:w="1489"/>
        <w:gridCol w:w="948"/>
        <w:gridCol w:w="1176"/>
        <w:gridCol w:w="717"/>
        <w:gridCol w:w="461"/>
        <w:gridCol w:w="1176"/>
        <w:gridCol w:w="882"/>
        <w:gridCol w:w="297"/>
        <w:gridCol w:w="1176"/>
        <w:gridCol w:w="65"/>
        <w:gridCol w:w="576"/>
        <w:gridCol w:w="542"/>
        <w:gridCol w:w="394"/>
        <w:gridCol w:w="481"/>
        <w:gridCol w:w="303"/>
        <w:gridCol w:w="682"/>
        <w:gridCol w:w="499"/>
      </w:tblGrid>
      <w:tr w:rsidR="0064799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336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填報機構：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____________________</w:t>
            </w:r>
          </w:p>
        </w:tc>
        <w:tc>
          <w:tcPr>
            <w:tcW w:w="5360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聯絡人：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 xml:space="preserve">________________     </w:t>
            </w:r>
          </w:p>
        </w:tc>
        <w:tc>
          <w:tcPr>
            <w:tcW w:w="3050" w:type="dxa"/>
            <w:gridSpan w:val="6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電話：</w:t>
            </w:r>
            <w:r>
              <w:rPr>
                <w:rFonts w:ascii="標楷體" w:eastAsia="標楷體" w:hAnsi="標楷體" w:cs="新細明體"/>
                <w:kern w:val="0"/>
                <w:sz w:val="28"/>
                <w:szCs w:val="32"/>
              </w:rPr>
              <w:t>____________</w:t>
            </w:r>
          </w:p>
        </w:tc>
        <w:tc>
          <w:tcPr>
            <w:tcW w:w="4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32"/>
              </w:rPr>
            </w:pPr>
          </w:p>
        </w:tc>
        <w:tc>
          <w:tcPr>
            <w:tcW w:w="1484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711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ind w:right="66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共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頁，第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____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頁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鄉鎮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市區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機構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類別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機構名稱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地址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機構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9427" w:type="dxa"/>
            <w:gridSpan w:val="1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接種對象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受照顧者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機構所屬直接照顧受照顧者之工作人員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機構所屬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事人員</w:t>
            </w:r>
          </w:p>
        </w:tc>
        <w:tc>
          <w:tcPr>
            <w:tcW w:w="23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合計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總人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數</w:t>
            </w: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總人數</w:t>
            </w: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擬接種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人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>數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36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備註：機構類別欄，可填寫下列代碼：</w:t>
            </w:r>
          </w:p>
        </w:tc>
        <w:tc>
          <w:tcPr>
            <w:tcW w:w="9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51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53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4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(1)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安養機構；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(2)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長期照顧機構；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(3)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長期照顧服務機構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含居家式、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8"/>
              </w:rPr>
              <w:t>社區式及機構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8"/>
              </w:rPr>
              <w:t>住宿式服務類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；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  <w:t xml:space="preserve">                       </w:t>
            </w: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(4)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護理之家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不含產後護理之家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(5)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榮譽國民之家；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(6)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居家護理；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(7)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身心障礙福利服務機構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不含福利服務中心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；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(8)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身心障礙者社區式服務個案；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(9)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精神醫療機構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係指設有急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慢性精神病床或精神科日間留院服務之醫院，不含精神科診所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 xml:space="preserve">  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4032" w:type="dxa"/>
            <w:gridSpan w:val="1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490610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(10)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精神復健機構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含日間型及住宿型機構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；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(11)</w:t>
            </w:r>
            <w:r>
              <w:rPr>
                <w:rFonts w:ascii="標楷體" w:eastAsia="標楷體" w:hAnsi="標楷體" w:cs="新細明體"/>
                <w:kern w:val="0"/>
                <w:szCs w:val="28"/>
              </w:rPr>
              <w:t>呼吸照護中心。</w:t>
            </w: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79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64799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49061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填表人</w:t>
            </w:r>
          </w:p>
        </w:tc>
        <w:tc>
          <w:tcPr>
            <w:tcW w:w="148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6479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64799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28" w:type="dxa"/>
            <w:gridSpan w:val="1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490610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單位主管</w:t>
            </w:r>
          </w:p>
        </w:tc>
        <w:tc>
          <w:tcPr>
            <w:tcW w:w="49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7996" w:rsidRDefault="00647996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47996" w:rsidRDefault="00647996">
      <w:pPr>
        <w:spacing w:line="560" w:lineRule="exact"/>
        <w:jc w:val="both"/>
      </w:pPr>
    </w:p>
    <w:sectPr w:rsidR="00647996">
      <w:headerReference w:type="default" r:id="rId7"/>
      <w:footerReference w:type="default" r:id="rId8"/>
      <w:pgSz w:w="16838" w:h="11906" w:orient="landscape"/>
      <w:pgMar w:top="1134" w:right="993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10" w:rsidRDefault="00490610">
      <w:r>
        <w:separator/>
      </w:r>
    </w:p>
  </w:endnote>
  <w:endnote w:type="continuationSeparator" w:id="0">
    <w:p w:rsidR="00490610" w:rsidRDefault="0049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FA" w:rsidRDefault="00490610">
    <w:pPr>
      <w:pStyle w:val="a8"/>
      <w:rPr>
        <w:rFonts w:ascii="Times New Roman" w:hAnsi="Times New Roman"/>
        <w:sz w:val="28"/>
        <w:szCs w:val="28"/>
      </w:rPr>
    </w:pPr>
  </w:p>
  <w:p w:rsidR="00E93FFA" w:rsidRDefault="004906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10" w:rsidRDefault="00490610">
      <w:r>
        <w:rPr>
          <w:color w:val="000000"/>
        </w:rPr>
        <w:separator/>
      </w:r>
    </w:p>
  </w:footnote>
  <w:footnote w:type="continuationSeparator" w:id="0">
    <w:p w:rsidR="00490610" w:rsidRDefault="0049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FA" w:rsidRDefault="004906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C8FEDA0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6CF"/>
    <w:multiLevelType w:val="multilevel"/>
    <w:tmpl w:val="746E2A1C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7996"/>
    <w:rsid w:val="000401D3"/>
    <w:rsid w:val="001773A4"/>
    <w:rsid w:val="004776A6"/>
    <w:rsid w:val="00490610"/>
    <w:rsid w:val="006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5286C-D811-49AB-A45C-4F39D308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0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2024-05-28T08:34:00Z</cp:lastPrinted>
  <dcterms:created xsi:type="dcterms:W3CDTF">2024-08-06T10:07:00Z</dcterms:created>
  <dcterms:modified xsi:type="dcterms:W3CDTF">2024-08-06T10:07:00Z</dcterms:modified>
</cp:coreProperties>
</file>