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180D2" w14:textId="77777777" w:rsidR="00034495" w:rsidRDefault="002D185A">
      <w:pPr>
        <w:pStyle w:val="Textbody"/>
        <w:jc w:val="center"/>
        <w:rPr>
          <w:rFonts w:ascii="標楷體" w:eastAsia="標楷體" w:hAnsi="標楷體"/>
          <w:b/>
          <w:bCs/>
          <w:sz w:val="40"/>
          <w:szCs w:val="28"/>
        </w:rPr>
      </w:pPr>
      <w:proofErr w:type="gramStart"/>
      <w:r>
        <w:rPr>
          <w:rFonts w:ascii="標楷體" w:eastAsia="標楷體" w:hAnsi="標楷體"/>
          <w:b/>
          <w:bCs/>
          <w:sz w:val="40"/>
          <w:szCs w:val="28"/>
        </w:rPr>
        <w:t>菸</w:t>
      </w:r>
      <w:proofErr w:type="gramEnd"/>
      <w:r>
        <w:rPr>
          <w:rFonts w:ascii="標楷體" w:eastAsia="標楷體" w:hAnsi="標楷體"/>
          <w:b/>
          <w:bCs/>
          <w:sz w:val="40"/>
          <w:szCs w:val="28"/>
        </w:rPr>
        <w:t>品資料申報辦法修正條文</w:t>
      </w:r>
    </w:p>
    <w:p w14:paraId="3657C205" w14:textId="77777777" w:rsidR="00034495" w:rsidRDefault="002D185A">
      <w:pPr>
        <w:pStyle w:val="Textbody"/>
        <w:spacing w:line="460" w:lineRule="exact"/>
        <w:ind w:left="1400" w:hanging="140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第</w:t>
      </w:r>
      <w:r>
        <w:rPr>
          <w:rFonts w:ascii="Times New Roman" w:eastAsia="標楷體" w:hAnsi="Times New Roman"/>
          <w:sz w:val="28"/>
          <w:szCs w:val="28"/>
        </w:rPr>
        <w:t xml:space="preserve">  </w:t>
      </w:r>
      <w:r>
        <w:rPr>
          <w:rFonts w:ascii="Times New Roman" w:eastAsia="標楷體" w:hAnsi="Times New Roman"/>
          <w:sz w:val="28"/>
          <w:szCs w:val="28"/>
        </w:rPr>
        <w:t>一</w:t>
      </w:r>
      <w:r>
        <w:rPr>
          <w:rFonts w:ascii="Times New Roman" w:eastAsia="標楷體" w:hAnsi="Times New Roman"/>
          <w:sz w:val="28"/>
          <w:szCs w:val="28"/>
        </w:rPr>
        <w:t xml:space="preserve">  </w:t>
      </w:r>
      <w:r>
        <w:rPr>
          <w:rFonts w:ascii="Times New Roman" w:eastAsia="標楷體" w:hAnsi="Times New Roman"/>
          <w:sz w:val="28"/>
          <w:szCs w:val="28"/>
        </w:rPr>
        <w:t>條</w:t>
      </w:r>
      <w:r>
        <w:rPr>
          <w:rFonts w:ascii="Times New Roman" w:eastAsia="標楷體" w:hAnsi="Times New Roman"/>
          <w:sz w:val="28"/>
          <w:szCs w:val="28"/>
        </w:rPr>
        <w:t xml:space="preserve">    </w:t>
      </w:r>
      <w:r>
        <w:rPr>
          <w:rFonts w:ascii="Times New Roman" w:eastAsia="標楷體" w:hAnsi="Times New Roman"/>
          <w:sz w:val="28"/>
          <w:szCs w:val="28"/>
        </w:rPr>
        <w:t>本辦法依</w:t>
      </w:r>
      <w:proofErr w:type="gramStart"/>
      <w:r>
        <w:rPr>
          <w:rFonts w:ascii="Times New Roman" w:eastAsia="標楷體" w:hAnsi="Times New Roman"/>
          <w:sz w:val="28"/>
          <w:szCs w:val="28"/>
        </w:rPr>
        <w:t>菸</w:t>
      </w:r>
      <w:proofErr w:type="gramEnd"/>
      <w:r>
        <w:rPr>
          <w:rFonts w:ascii="Times New Roman" w:eastAsia="標楷體" w:hAnsi="Times New Roman"/>
          <w:sz w:val="28"/>
          <w:szCs w:val="28"/>
        </w:rPr>
        <w:t>害防制法（以下稱本法）第十一條第三項規定訂定之。</w:t>
      </w:r>
    </w:p>
    <w:p w14:paraId="5FBB0977" w14:textId="77777777" w:rsidR="00034495" w:rsidRDefault="002D185A">
      <w:pPr>
        <w:pStyle w:val="Textbody"/>
        <w:spacing w:line="460" w:lineRule="exact"/>
        <w:ind w:left="1400" w:hanging="140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第</w:t>
      </w:r>
      <w:r>
        <w:rPr>
          <w:rFonts w:ascii="Times New Roman" w:eastAsia="標楷體" w:hAnsi="Times New Roman"/>
          <w:sz w:val="28"/>
          <w:szCs w:val="28"/>
        </w:rPr>
        <w:t xml:space="preserve">  </w:t>
      </w:r>
      <w:r>
        <w:rPr>
          <w:rFonts w:ascii="Times New Roman" w:eastAsia="標楷體" w:hAnsi="Times New Roman"/>
          <w:sz w:val="28"/>
          <w:szCs w:val="28"/>
        </w:rPr>
        <w:t>二</w:t>
      </w:r>
      <w:r>
        <w:rPr>
          <w:rFonts w:ascii="Times New Roman" w:eastAsia="標楷體" w:hAnsi="Times New Roman"/>
          <w:sz w:val="28"/>
          <w:szCs w:val="28"/>
        </w:rPr>
        <w:t xml:space="preserve">  </w:t>
      </w:r>
      <w:r>
        <w:rPr>
          <w:rFonts w:ascii="Times New Roman" w:eastAsia="標楷體" w:hAnsi="Times New Roman"/>
          <w:sz w:val="28"/>
          <w:szCs w:val="28"/>
        </w:rPr>
        <w:t>條</w:t>
      </w:r>
      <w:r>
        <w:rPr>
          <w:rFonts w:ascii="Times New Roman" w:eastAsia="標楷體" w:hAnsi="Times New Roman"/>
          <w:sz w:val="28"/>
          <w:szCs w:val="28"/>
        </w:rPr>
        <w:t xml:space="preserve">    </w:t>
      </w:r>
      <w:r>
        <w:rPr>
          <w:rFonts w:ascii="Times New Roman" w:eastAsia="標楷體" w:hAnsi="Times New Roman"/>
          <w:sz w:val="28"/>
          <w:szCs w:val="28"/>
        </w:rPr>
        <w:t>本法第十一條第一項所定之申報，國內製造之</w:t>
      </w:r>
      <w:proofErr w:type="gramStart"/>
      <w:r>
        <w:rPr>
          <w:rFonts w:ascii="Times New Roman" w:eastAsia="標楷體" w:hAnsi="Times New Roman"/>
          <w:sz w:val="28"/>
          <w:szCs w:val="28"/>
        </w:rPr>
        <w:t>菸</w:t>
      </w:r>
      <w:proofErr w:type="gramEnd"/>
      <w:r>
        <w:rPr>
          <w:rFonts w:ascii="Times New Roman" w:eastAsia="標楷體" w:hAnsi="Times New Roman"/>
          <w:sz w:val="28"/>
          <w:szCs w:val="28"/>
        </w:rPr>
        <w:t>品，應由製造業者為之；國外製造之</w:t>
      </w:r>
      <w:proofErr w:type="gramStart"/>
      <w:r>
        <w:rPr>
          <w:rFonts w:ascii="Times New Roman" w:eastAsia="標楷體" w:hAnsi="Times New Roman"/>
          <w:sz w:val="28"/>
          <w:szCs w:val="28"/>
        </w:rPr>
        <w:t>菸</w:t>
      </w:r>
      <w:proofErr w:type="gramEnd"/>
      <w:r>
        <w:rPr>
          <w:rFonts w:ascii="Times New Roman" w:eastAsia="標楷體" w:hAnsi="Times New Roman"/>
          <w:sz w:val="28"/>
          <w:szCs w:val="28"/>
        </w:rPr>
        <w:t>品，應由輸入業者為之。</w:t>
      </w:r>
    </w:p>
    <w:p w14:paraId="2566F74B" w14:textId="77777777" w:rsidR="00034495" w:rsidRDefault="002D185A">
      <w:pPr>
        <w:pStyle w:val="Textbody"/>
        <w:spacing w:line="460" w:lineRule="exact"/>
        <w:ind w:left="1440" w:firstLine="56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前項製造業者及輸入業者（以下稱業者）於申報</w:t>
      </w:r>
      <w:proofErr w:type="gramStart"/>
      <w:r>
        <w:rPr>
          <w:rFonts w:ascii="標楷體" w:eastAsia="標楷體" w:hAnsi="標楷體"/>
          <w:kern w:val="0"/>
          <w:sz w:val="28"/>
          <w:szCs w:val="28"/>
        </w:rPr>
        <w:t>菸</w:t>
      </w:r>
      <w:proofErr w:type="gramEnd"/>
      <w:r>
        <w:rPr>
          <w:rFonts w:ascii="標楷體" w:eastAsia="標楷體" w:hAnsi="標楷體"/>
          <w:kern w:val="0"/>
          <w:sz w:val="28"/>
          <w:szCs w:val="28"/>
        </w:rPr>
        <w:t>品資料時</w:t>
      </w:r>
      <w:r>
        <w:rPr>
          <w:rFonts w:ascii="標楷體" w:eastAsia="標楷體" w:hAnsi="標楷體"/>
          <w:kern w:val="0"/>
          <w:sz w:val="28"/>
          <w:szCs w:val="28"/>
        </w:rPr>
        <w:t>(</w:t>
      </w:r>
      <w:r>
        <w:rPr>
          <w:rFonts w:ascii="標楷體" w:eastAsia="標楷體" w:hAnsi="標楷體"/>
          <w:kern w:val="0"/>
          <w:sz w:val="28"/>
          <w:szCs w:val="28"/>
        </w:rPr>
        <w:t>以下稱申報資料</w:t>
      </w:r>
      <w:r>
        <w:rPr>
          <w:rFonts w:ascii="標楷體" w:eastAsia="標楷體" w:hAnsi="標楷體"/>
          <w:kern w:val="0"/>
          <w:sz w:val="28"/>
          <w:szCs w:val="28"/>
        </w:rPr>
        <w:t>)</w:t>
      </w:r>
      <w:r>
        <w:rPr>
          <w:rFonts w:ascii="標楷體" w:eastAsia="標楷體" w:hAnsi="標楷體"/>
          <w:kern w:val="0"/>
          <w:sz w:val="28"/>
          <w:szCs w:val="28"/>
        </w:rPr>
        <w:t>，應填具附表</w:t>
      </w:r>
      <w:proofErr w:type="gramStart"/>
      <w:r>
        <w:rPr>
          <w:rFonts w:ascii="標楷體" w:eastAsia="標楷體" w:hAnsi="標楷體"/>
          <w:kern w:val="0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kern w:val="0"/>
          <w:sz w:val="28"/>
          <w:szCs w:val="28"/>
        </w:rPr>
        <w:t>至附表四各項資料</w:t>
      </w:r>
      <w:r>
        <w:rPr>
          <w:rFonts w:ascii="標楷體" w:eastAsia="標楷體" w:hAnsi="標楷體"/>
          <w:kern w:val="0"/>
          <w:sz w:val="28"/>
          <w:szCs w:val="28"/>
        </w:rPr>
        <w:t>(</w:t>
      </w:r>
      <w:r>
        <w:rPr>
          <w:rFonts w:ascii="標楷體" w:eastAsia="標楷體" w:hAnsi="標楷體"/>
          <w:kern w:val="0"/>
          <w:sz w:val="28"/>
          <w:szCs w:val="28"/>
        </w:rPr>
        <w:t>以下稱附表資料</w:t>
      </w:r>
      <w:r>
        <w:rPr>
          <w:rFonts w:ascii="標楷體" w:eastAsia="標楷體" w:hAnsi="標楷體"/>
          <w:kern w:val="0"/>
          <w:sz w:val="28"/>
          <w:szCs w:val="28"/>
        </w:rPr>
        <w:t>)</w:t>
      </w:r>
      <w:r>
        <w:rPr>
          <w:rFonts w:ascii="標楷體" w:eastAsia="標楷體" w:hAnsi="標楷體"/>
          <w:kern w:val="0"/>
          <w:sz w:val="28"/>
          <w:szCs w:val="28"/>
        </w:rPr>
        <w:t>。但使用時無排放物之</w:t>
      </w:r>
      <w:proofErr w:type="gramStart"/>
      <w:r>
        <w:rPr>
          <w:rFonts w:ascii="標楷體" w:eastAsia="標楷體" w:hAnsi="標楷體"/>
          <w:kern w:val="0"/>
          <w:sz w:val="28"/>
          <w:szCs w:val="28"/>
        </w:rPr>
        <w:t>菸</w:t>
      </w:r>
      <w:proofErr w:type="gramEnd"/>
      <w:r>
        <w:rPr>
          <w:rFonts w:ascii="標楷體" w:eastAsia="標楷體" w:hAnsi="標楷體"/>
          <w:kern w:val="0"/>
          <w:sz w:val="28"/>
          <w:szCs w:val="28"/>
        </w:rPr>
        <w:t>品，附表四資料免予申報。</w:t>
      </w:r>
    </w:p>
    <w:p w14:paraId="7A29C2A6" w14:textId="77777777" w:rsidR="00034495" w:rsidRDefault="002D185A">
      <w:pPr>
        <w:pStyle w:val="Textbody"/>
        <w:spacing w:line="460" w:lineRule="exact"/>
        <w:ind w:left="1400" w:hanging="1400"/>
        <w:jc w:val="both"/>
      </w:pPr>
      <w:hyperlink r:id="rId7" w:history="1">
        <w:r>
          <w:rPr>
            <w:rFonts w:ascii="Times New Roman" w:eastAsia="標楷體" w:hAnsi="Times New Roman"/>
            <w:color w:val="000000"/>
            <w:sz w:val="28"/>
            <w:szCs w:val="28"/>
          </w:rPr>
          <w:t>第</w:t>
        </w:r>
        <w:r>
          <w:rPr>
            <w:rFonts w:ascii="Times New Roman" w:eastAsia="標楷體" w:hAnsi="Times New Roman"/>
            <w:color w:val="000000"/>
            <w:sz w:val="28"/>
            <w:szCs w:val="28"/>
          </w:rPr>
          <w:t xml:space="preserve">  </w:t>
        </w:r>
        <w:r>
          <w:rPr>
            <w:rFonts w:ascii="Times New Roman" w:eastAsia="標楷體" w:hAnsi="Times New Roman"/>
            <w:color w:val="000000"/>
            <w:sz w:val="28"/>
            <w:szCs w:val="28"/>
          </w:rPr>
          <w:t>三</w:t>
        </w:r>
        <w:r>
          <w:rPr>
            <w:rFonts w:ascii="Times New Roman" w:eastAsia="標楷體" w:hAnsi="Times New Roman"/>
            <w:color w:val="000000"/>
            <w:sz w:val="28"/>
            <w:szCs w:val="28"/>
          </w:rPr>
          <w:t xml:space="preserve">  </w:t>
        </w:r>
        <w:r>
          <w:rPr>
            <w:rFonts w:ascii="Times New Roman" w:eastAsia="標楷體" w:hAnsi="Times New Roman"/>
            <w:color w:val="000000"/>
            <w:sz w:val="28"/>
            <w:szCs w:val="28"/>
          </w:rPr>
          <w:t>條</w:t>
        </w:r>
      </w:hyperlink>
      <w:r>
        <w:rPr>
          <w:rFonts w:ascii="Times New Roman" w:eastAsia="標楷體" w:hAnsi="Times New Roman"/>
          <w:sz w:val="28"/>
          <w:szCs w:val="28"/>
        </w:rPr>
        <w:t xml:space="preserve">    </w:t>
      </w:r>
      <w:r>
        <w:rPr>
          <w:rFonts w:ascii="Times New Roman" w:eastAsia="標楷體" w:hAnsi="Times New Roman"/>
          <w:sz w:val="28"/>
          <w:szCs w:val="28"/>
        </w:rPr>
        <w:t>附表二至附表四所定各項物質之含量，應一併說明其檢驗方法，並依各該附表內相關欄位加</w:t>
      </w:r>
      <w:proofErr w:type="gramStart"/>
      <w:r>
        <w:rPr>
          <w:rFonts w:ascii="Times New Roman" w:eastAsia="標楷體" w:hAnsi="Times New Roman"/>
          <w:sz w:val="28"/>
          <w:szCs w:val="28"/>
        </w:rPr>
        <w:t>註</w:t>
      </w:r>
      <w:proofErr w:type="gramEnd"/>
      <w:r>
        <w:rPr>
          <w:rFonts w:ascii="Times New Roman" w:eastAsia="標楷體" w:hAnsi="Times New Roman"/>
          <w:sz w:val="28"/>
          <w:szCs w:val="28"/>
        </w:rPr>
        <w:t>事項，以最小使用或販賣單位檢驗、申報之。</w:t>
      </w:r>
    </w:p>
    <w:p w14:paraId="2F1D424E" w14:textId="77777777" w:rsidR="00034495" w:rsidRDefault="002D185A">
      <w:pPr>
        <w:pStyle w:val="Textbody"/>
        <w:spacing w:line="460" w:lineRule="exact"/>
        <w:ind w:left="1440" w:firstLine="56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前項檢驗方法，於定有國家標</w:t>
      </w:r>
      <w:r>
        <w:rPr>
          <w:rFonts w:ascii="標楷體" w:eastAsia="標楷體" w:hAnsi="標楷體"/>
          <w:kern w:val="0"/>
          <w:sz w:val="28"/>
          <w:szCs w:val="28"/>
        </w:rPr>
        <w:t>準時，依國家標準為之；無國家標準時，依國際通用之方法為之。</w:t>
      </w:r>
    </w:p>
    <w:p w14:paraId="108588AD" w14:textId="77777777" w:rsidR="00034495" w:rsidRDefault="002D185A">
      <w:pPr>
        <w:pStyle w:val="Textbody"/>
        <w:spacing w:line="460" w:lineRule="exact"/>
        <w:ind w:left="1400" w:hanging="140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第</w:t>
      </w:r>
      <w:r>
        <w:rPr>
          <w:rFonts w:ascii="Times New Roman" w:eastAsia="標楷體" w:hAnsi="Times New Roman"/>
          <w:sz w:val="28"/>
          <w:szCs w:val="28"/>
        </w:rPr>
        <w:t xml:space="preserve">  </w:t>
      </w:r>
      <w:r>
        <w:rPr>
          <w:rFonts w:ascii="Times New Roman" w:eastAsia="標楷體" w:hAnsi="Times New Roman"/>
          <w:sz w:val="28"/>
          <w:szCs w:val="28"/>
        </w:rPr>
        <w:t>四</w:t>
      </w:r>
      <w:r>
        <w:rPr>
          <w:rFonts w:ascii="Times New Roman" w:eastAsia="標楷體" w:hAnsi="Times New Roman"/>
          <w:sz w:val="28"/>
          <w:szCs w:val="28"/>
        </w:rPr>
        <w:t xml:space="preserve">  </w:t>
      </w:r>
      <w:r>
        <w:rPr>
          <w:rFonts w:ascii="Times New Roman" w:eastAsia="標楷體" w:hAnsi="Times New Roman"/>
          <w:sz w:val="28"/>
          <w:szCs w:val="28"/>
        </w:rPr>
        <w:t>條</w:t>
      </w:r>
      <w:r>
        <w:rPr>
          <w:rFonts w:ascii="Times New Roman" w:eastAsia="標楷體" w:hAnsi="Times New Roman"/>
          <w:sz w:val="28"/>
          <w:szCs w:val="28"/>
        </w:rPr>
        <w:t xml:space="preserve">    </w:t>
      </w:r>
      <w:r>
        <w:rPr>
          <w:rFonts w:ascii="Times New Roman" w:eastAsia="標楷體" w:hAnsi="Times New Roman"/>
          <w:sz w:val="28"/>
          <w:szCs w:val="28"/>
        </w:rPr>
        <w:t>業者申報資料，於附表所定項目，有不適用或無法填寫時，應說明其理由或提出相關事證。</w:t>
      </w:r>
    </w:p>
    <w:p w14:paraId="6DD8FC42" w14:textId="77777777" w:rsidR="00034495" w:rsidRDefault="002D185A">
      <w:pPr>
        <w:pStyle w:val="Textbody"/>
        <w:spacing w:line="460" w:lineRule="exact"/>
        <w:ind w:left="1440" w:firstLine="56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申報資料，應以電子資料、書面或其他經中央主管機關公告指定之方式為之。</w:t>
      </w:r>
    </w:p>
    <w:p w14:paraId="38525EA5" w14:textId="77777777" w:rsidR="00034495" w:rsidRDefault="002D185A">
      <w:pPr>
        <w:pStyle w:val="Textbody"/>
        <w:spacing w:line="460" w:lineRule="exact"/>
        <w:ind w:left="1400" w:hanging="140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第</w:t>
      </w:r>
      <w:r>
        <w:rPr>
          <w:rFonts w:ascii="Times New Roman" w:eastAsia="標楷體" w:hAnsi="Times New Roman"/>
          <w:sz w:val="28"/>
          <w:szCs w:val="28"/>
        </w:rPr>
        <w:t xml:space="preserve">  </w:t>
      </w:r>
      <w:r>
        <w:rPr>
          <w:rFonts w:ascii="Times New Roman" w:eastAsia="標楷體" w:hAnsi="Times New Roman"/>
          <w:sz w:val="28"/>
          <w:szCs w:val="28"/>
        </w:rPr>
        <w:t>五</w:t>
      </w:r>
      <w:r>
        <w:rPr>
          <w:rFonts w:ascii="Times New Roman" w:eastAsia="標楷體" w:hAnsi="Times New Roman"/>
          <w:sz w:val="28"/>
          <w:szCs w:val="28"/>
        </w:rPr>
        <w:t xml:space="preserve">  </w:t>
      </w:r>
      <w:r>
        <w:rPr>
          <w:rFonts w:ascii="Times New Roman" w:eastAsia="標楷體" w:hAnsi="Times New Roman"/>
          <w:sz w:val="28"/>
          <w:szCs w:val="28"/>
        </w:rPr>
        <w:t>條</w:t>
      </w:r>
      <w:r>
        <w:rPr>
          <w:rFonts w:ascii="Times New Roman" w:eastAsia="標楷體" w:hAnsi="Times New Roman"/>
          <w:sz w:val="28"/>
          <w:szCs w:val="28"/>
        </w:rPr>
        <w:t xml:space="preserve">    </w:t>
      </w:r>
      <w:r>
        <w:rPr>
          <w:rFonts w:ascii="Times New Roman" w:eastAsia="標楷體" w:hAnsi="Times New Roman"/>
          <w:sz w:val="28"/>
          <w:szCs w:val="28"/>
        </w:rPr>
        <w:t>首次製造或輸入之品牌、品項或新列入</w:t>
      </w:r>
      <w:proofErr w:type="gramStart"/>
      <w:r>
        <w:rPr>
          <w:rFonts w:ascii="Times New Roman" w:eastAsia="標楷體" w:hAnsi="Times New Roman"/>
          <w:sz w:val="28"/>
          <w:szCs w:val="28"/>
        </w:rPr>
        <w:t>菸</w:t>
      </w:r>
      <w:proofErr w:type="gramEnd"/>
      <w:r>
        <w:rPr>
          <w:rFonts w:ascii="Times New Roman" w:eastAsia="標楷體" w:hAnsi="Times New Roman"/>
          <w:sz w:val="28"/>
          <w:szCs w:val="28"/>
        </w:rPr>
        <w:t>品</w:t>
      </w:r>
      <w:proofErr w:type="gramStart"/>
      <w:r>
        <w:rPr>
          <w:rFonts w:ascii="Times New Roman" w:eastAsia="標楷體" w:hAnsi="Times New Roman"/>
          <w:sz w:val="28"/>
          <w:szCs w:val="28"/>
        </w:rPr>
        <w:t>品</w:t>
      </w:r>
      <w:proofErr w:type="gramEnd"/>
      <w:r>
        <w:rPr>
          <w:rFonts w:ascii="Times New Roman" w:eastAsia="標楷體" w:hAnsi="Times New Roman"/>
          <w:sz w:val="28"/>
          <w:szCs w:val="28"/>
        </w:rPr>
        <w:t>項識別碼時，業者應於依菸酒稅法及本法規定完納稅捐次日起</w:t>
      </w:r>
      <w:proofErr w:type="gramStart"/>
      <w:r>
        <w:rPr>
          <w:rFonts w:ascii="Times New Roman" w:eastAsia="標楷體" w:hAnsi="Times New Roman"/>
          <w:sz w:val="28"/>
          <w:szCs w:val="28"/>
        </w:rPr>
        <w:t>三</w:t>
      </w:r>
      <w:proofErr w:type="gramEnd"/>
      <w:r>
        <w:rPr>
          <w:rFonts w:ascii="Times New Roman" w:eastAsia="標楷體" w:hAnsi="Times New Roman"/>
          <w:sz w:val="28"/>
          <w:szCs w:val="28"/>
        </w:rPr>
        <w:t>十日內，辦理首次申報。</w:t>
      </w:r>
    </w:p>
    <w:p w14:paraId="4B05C4B8" w14:textId="77777777" w:rsidR="00034495" w:rsidRDefault="002D185A">
      <w:pPr>
        <w:pStyle w:val="Textbody"/>
        <w:spacing w:line="460" w:lineRule="exact"/>
        <w:ind w:left="1440" w:firstLine="56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辦理首次申報後，附表資料內容有異動時，業者應於事實發生日起，三十日內辦理異動申報。</w:t>
      </w:r>
    </w:p>
    <w:p w14:paraId="3758AC73" w14:textId="77777777" w:rsidR="00034495" w:rsidRDefault="002D185A">
      <w:pPr>
        <w:pStyle w:val="Textbody"/>
        <w:spacing w:line="460" w:lineRule="exact"/>
        <w:ind w:left="1440" w:firstLine="56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業者完成前二項申報之次一年度起，每年十二月應辦理更新</w:t>
      </w:r>
      <w:r>
        <w:rPr>
          <w:rFonts w:ascii="標楷體" w:eastAsia="標楷體" w:hAnsi="標楷體"/>
          <w:kern w:val="0"/>
          <w:sz w:val="28"/>
          <w:szCs w:val="28"/>
        </w:rPr>
        <w:t>申報。但無製造或輸入之事實起滿二年後，得免辦理。</w:t>
      </w:r>
    </w:p>
    <w:p w14:paraId="5FDC76F1" w14:textId="77777777" w:rsidR="00034495" w:rsidRDefault="002D185A">
      <w:pPr>
        <w:pStyle w:val="Textbody"/>
        <w:spacing w:line="460" w:lineRule="exact"/>
        <w:ind w:left="1440" w:firstLine="56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已停止製造或輸入達二年以上之</w:t>
      </w:r>
      <w:proofErr w:type="gramStart"/>
      <w:r>
        <w:rPr>
          <w:rFonts w:ascii="標楷體" w:eastAsia="標楷體" w:hAnsi="標楷體"/>
          <w:kern w:val="0"/>
          <w:sz w:val="28"/>
          <w:szCs w:val="28"/>
        </w:rPr>
        <w:t>菸</w:t>
      </w:r>
      <w:proofErr w:type="gramEnd"/>
      <w:r>
        <w:rPr>
          <w:rFonts w:ascii="標楷體" w:eastAsia="標楷體" w:hAnsi="標楷體"/>
          <w:kern w:val="0"/>
          <w:sz w:val="28"/>
          <w:szCs w:val="28"/>
        </w:rPr>
        <w:t>品，同一業者再行製造或輸入時，應辦理首次申報。</w:t>
      </w:r>
    </w:p>
    <w:p w14:paraId="27CBDA1D" w14:textId="77777777" w:rsidR="00034495" w:rsidRDefault="002D185A">
      <w:pPr>
        <w:pStyle w:val="Textbody"/>
        <w:spacing w:line="460" w:lineRule="exact"/>
        <w:ind w:left="1400" w:hanging="140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lastRenderedPageBreak/>
        <w:t>第</w:t>
      </w:r>
      <w:r>
        <w:rPr>
          <w:rFonts w:ascii="Times New Roman" w:eastAsia="標楷體" w:hAnsi="Times New Roman"/>
          <w:sz w:val="28"/>
          <w:szCs w:val="28"/>
        </w:rPr>
        <w:t xml:space="preserve">  </w:t>
      </w:r>
      <w:r>
        <w:rPr>
          <w:rFonts w:ascii="Times New Roman" w:eastAsia="標楷體" w:hAnsi="Times New Roman"/>
          <w:sz w:val="28"/>
          <w:szCs w:val="28"/>
        </w:rPr>
        <w:t>六</w:t>
      </w:r>
      <w:r>
        <w:rPr>
          <w:rFonts w:ascii="Times New Roman" w:eastAsia="標楷體" w:hAnsi="Times New Roman"/>
          <w:sz w:val="28"/>
          <w:szCs w:val="28"/>
        </w:rPr>
        <w:t xml:space="preserve">  </w:t>
      </w:r>
      <w:r>
        <w:rPr>
          <w:rFonts w:ascii="Times New Roman" w:eastAsia="標楷體" w:hAnsi="Times New Roman"/>
          <w:sz w:val="28"/>
          <w:szCs w:val="28"/>
        </w:rPr>
        <w:t>條</w:t>
      </w:r>
      <w:r>
        <w:rPr>
          <w:rFonts w:ascii="Times New Roman" w:eastAsia="標楷體" w:hAnsi="Times New Roman"/>
          <w:sz w:val="28"/>
          <w:szCs w:val="28"/>
        </w:rPr>
        <w:t xml:space="preserve">    </w:t>
      </w:r>
      <w:r>
        <w:rPr>
          <w:rFonts w:ascii="Times New Roman" w:eastAsia="標楷體" w:hAnsi="Times New Roman"/>
          <w:sz w:val="28"/>
          <w:szCs w:val="28"/>
        </w:rPr>
        <w:t>中央主管機關得視需要，請業者提供附表資料有關之佐證文件或檢體；取樣之檢體數量，以足供檢查</w:t>
      </w: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驗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t>之用為限。</w:t>
      </w:r>
    </w:p>
    <w:p w14:paraId="527B46DA" w14:textId="77777777" w:rsidR="00034495" w:rsidRDefault="002D185A">
      <w:pPr>
        <w:pStyle w:val="Textbody"/>
        <w:spacing w:line="460" w:lineRule="exact"/>
        <w:ind w:left="1440" w:firstLine="56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前項檢查</w:t>
      </w:r>
      <w:r>
        <w:rPr>
          <w:rFonts w:ascii="標楷體" w:eastAsia="標楷體" w:hAnsi="標楷體"/>
          <w:kern w:val="0"/>
          <w:sz w:val="28"/>
          <w:szCs w:val="28"/>
        </w:rPr>
        <w:t>(</w:t>
      </w:r>
      <w:r>
        <w:rPr>
          <w:rFonts w:ascii="標楷體" w:eastAsia="標楷體" w:hAnsi="標楷體"/>
          <w:kern w:val="0"/>
          <w:sz w:val="28"/>
          <w:szCs w:val="28"/>
        </w:rPr>
        <w:t>驗</w:t>
      </w:r>
      <w:r>
        <w:rPr>
          <w:rFonts w:ascii="標楷體" w:eastAsia="標楷體" w:hAnsi="標楷體"/>
          <w:kern w:val="0"/>
          <w:sz w:val="28"/>
          <w:szCs w:val="28"/>
        </w:rPr>
        <w:t>)</w:t>
      </w:r>
      <w:r>
        <w:rPr>
          <w:rFonts w:ascii="標楷體" w:eastAsia="標楷體" w:hAnsi="標楷體"/>
          <w:kern w:val="0"/>
          <w:sz w:val="28"/>
          <w:szCs w:val="28"/>
        </w:rPr>
        <w:t>方法定有國家標準者，其申報資料逾容許誤差時，中央主管機關應通知業者於文到次日起</w:t>
      </w:r>
      <w:proofErr w:type="gramStart"/>
      <w:r>
        <w:rPr>
          <w:rFonts w:ascii="標楷體" w:eastAsia="標楷體" w:hAnsi="標楷體"/>
          <w:kern w:val="0"/>
          <w:sz w:val="28"/>
          <w:szCs w:val="28"/>
        </w:rPr>
        <w:t>三</w:t>
      </w:r>
      <w:proofErr w:type="gramEnd"/>
      <w:r>
        <w:rPr>
          <w:rFonts w:ascii="標楷體" w:eastAsia="標楷體" w:hAnsi="標楷體"/>
          <w:kern w:val="0"/>
          <w:sz w:val="28"/>
          <w:szCs w:val="28"/>
        </w:rPr>
        <w:t>十日內說明理由，並於一定期間內為必要之補正。</w:t>
      </w:r>
    </w:p>
    <w:p w14:paraId="5E59FB80" w14:textId="77777777" w:rsidR="00034495" w:rsidRDefault="002D185A">
      <w:pPr>
        <w:pStyle w:val="Textbody"/>
        <w:spacing w:line="460" w:lineRule="exact"/>
        <w:ind w:left="1400" w:hanging="140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第</w:t>
      </w:r>
      <w:r>
        <w:rPr>
          <w:rFonts w:ascii="Times New Roman" w:eastAsia="標楷體" w:hAnsi="Times New Roman"/>
          <w:sz w:val="28"/>
          <w:szCs w:val="28"/>
        </w:rPr>
        <w:t xml:space="preserve">  </w:t>
      </w:r>
      <w:r>
        <w:rPr>
          <w:rFonts w:ascii="Times New Roman" w:eastAsia="標楷體" w:hAnsi="Times New Roman"/>
          <w:sz w:val="28"/>
          <w:szCs w:val="28"/>
        </w:rPr>
        <w:t>七</w:t>
      </w:r>
      <w:r>
        <w:rPr>
          <w:rFonts w:ascii="Times New Roman" w:eastAsia="標楷體" w:hAnsi="Times New Roman"/>
          <w:sz w:val="28"/>
          <w:szCs w:val="28"/>
        </w:rPr>
        <w:t xml:space="preserve">  </w:t>
      </w:r>
      <w:r>
        <w:rPr>
          <w:rFonts w:ascii="Times New Roman" w:eastAsia="標楷體" w:hAnsi="Times New Roman"/>
          <w:sz w:val="28"/>
          <w:szCs w:val="28"/>
        </w:rPr>
        <w:t>條</w:t>
      </w:r>
      <w:r>
        <w:rPr>
          <w:rFonts w:ascii="Times New Roman" w:eastAsia="標楷體" w:hAnsi="Times New Roman"/>
          <w:sz w:val="28"/>
          <w:szCs w:val="28"/>
        </w:rPr>
        <w:t xml:space="preserve">    </w:t>
      </w:r>
      <w:r>
        <w:rPr>
          <w:rFonts w:ascii="Times New Roman" w:eastAsia="標楷體" w:hAnsi="Times New Roman"/>
          <w:sz w:val="28"/>
          <w:szCs w:val="28"/>
        </w:rPr>
        <w:t>申報資料與本辦法規定不符時，中央主管機關應通知業者於文到次日起</w:t>
      </w:r>
      <w:proofErr w:type="gramStart"/>
      <w:r>
        <w:rPr>
          <w:rFonts w:ascii="Times New Roman" w:eastAsia="標楷體" w:hAnsi="Times New Roman"/>
          <w:sz w:val="28"/>
          <w:szCs w:val="28"/>
        </w:rPr>
        <w:t>三</w:t>
      </w:r>
      <w:proofErr w:type="gramEnd"/>
      <w:r>
        <w:rPr>
          <w:rFonts w:ascii="Times New Roman" w:eastAsia="標楷體" w:hAnsi="Times New Roman"/>
          <w:sz w:val="28"/>
          <w:szCs w:val="28"/>
        </w:rPr>
        <w:t>十日內補正；屆期未補正或資料不完備者，視為未申報。</w:t>
      </w:r>
    </w:p>
    <w:p w14:paraId="3D124354" w14:textId="77777777" w:rsidR="00034495" w:rsidRDefault="002D185A">
      <w:pPr>
        <w:pStyle w:val="Textbody"/>
        <w:spacing w:line="460" w:lineRule="exact"/>
        <w:ind w:left="1400" w:hanging="140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第</w:t>
      </w:r>
      <w:r>
        <w:rPr>
          <w:rFonts w:ascii="Times New Roman" w:eastAsia="標楷體" w:hAnsi="Times New Roman"/>
          <w:sz w:val="28"/>
          <w:szCs w:val="28"/>
        </w:rPr>
        <w:t xml:space="preserve">  </w:t>
      </w:r>
      <w:r>
        <w:rPr>
          <w:rFonts w:ascii="Times New Roman" w:eastAsia="標楷體" w:hAnsi="Times New Roman"/>
          <w:sz w:val="28"/>
          <w:szCs w:val="28"/>
        </w:rPr>
        <w:t>八</w:t>
      </w:r>
      <w:r>
        <w:rPr>
          <w:rFonts w:ascii="Times New Roman" w:eastAsia="標楷體" w:hAnsi="Times New Roman"/>
          <w:sz w:val="28"/>
          <w:szCs w:val="28"/>
        </w:rPr>
        <w:t xml:space="preserve">  </w:t>
      </w:r>
      <w:r>
        <w:rPr>
          <w:rFonts w:ascii="Times New Roman" w:eastAsia="標楷體" w:hAnsi="Times New Roman"/>
          <w:sz w:val="28"/>
          <w:szCs w:val="28"/>
        </w:rPr>
        <w:t>條</w:t>
      </w:r>
      <w:r>
        <w:rPr>
          <w:rFonts w:ascii="Times New Roman" w:eastAsia="標楷體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eastAsia="標楷體" w:hAnsi="Times New Roman"/>
          <w:sz w:val="28"/>
          <w:szCs w:val="28"/>
        </w:rPr>
        <w:t>菸</w:t>
      </w:r>
      <w:proofErr w:type="gramEnd"/>
      <w:r>
        <w:rPr>
          <w:rFonts w:ascii="Times New Roman" w:eastAsia="標楷體" w:hAnsi="Times New Roman"/>
          <w:sz w:val="28"/>
          <w:szCs w:val="28"/>
        </w:rPr>
        <w:t>品有下列情形之一，業者得免申報資料：</w:t>
      </w:r>
    </w:p>
    <w:p w14:paraId="00ADC197" w14:textId="77777777" w:rsidR="00034495" w:rsidRDefault="002D185A">
      <w:pPr>
        <w:pStyle w:val="Textbody"/>
        <w:spacing w:line="460" w:lineRule="exact"/>
        <w:ind w:left="1937" w:firstLine="45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一、供品管、試驗之用者。</w:t>
      </w:r>
    </w:p>
    <w:p w14:paraId="24E869B1" w14:textId="77777777" w:rsidR="00034495" w:rsidRDefault="002D185A">
      <w:pPr>
        <w:pStyle w:val="Textbody"/>
        <w:spacing w:line="460" w:lineRule="exact"/>
        <w:ind w:left="1937" w:firstLine="45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二、無商品化包裝、非供販賣，且於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菸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品容器明顯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br/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</w:t>
      </w:r>
      <w:r>
        <w:rPr>
          <w:rFonts w:ascii="標楷體" w:eastAsia="標楷體" w:hAnsi="標楷體"/>
          <w:color w:val="000000"/>
          <w:sz w:val="28"/>
          <w:szCs w:val="28"/>
        </w:rPr>
        <w:t>標示用途者。</w:t>
      </w:r>
    </w:p>
    <w:p w14:paraId="032B68BF" w14:textId="77777777" w:rsidR="00034495" w:rsidRDefault="002D185A">
      <w:pPr>
        <w:pStyle w:val="Textbody"/>
        <w:spacing w:line="460" w:lineRule="exact"/>
        <w:ind w:left="1937" w:firstLine="45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三、經中央財政主管機關許可供特定用途，於原因</w:t>
      </w:r>
      <w:r>
        <w:rPr>
          <w:rFonts w:ascii="標楷體" w:eastAsia="標楷體" w:hAnsi="標楷體"/>
          <w:color w:val="000000"/>
          <w:sz w:val="28"/>
          <w:szCs w:val="28"/>
        </w:rPr>
        <w:br/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</w:t>
      </w:r>
      <w:r>
        <w:rPr>
          <w:rFonts w:ascii="標楷體" w:eastAsia="標楷體" w:hAnsi="標楷體"/>
          <w:color w:val="000000"/>
          <w:sz w:val="28"/>
          <w:szCs w:val="28"/>
        </w:rPr>
        <w:t>消失後三十日內退運或銷毀者。</w:t>
      </w:r>
    </w:p>
    <w:p w14:paraId="335E2444" w14:textId="77777777" w:rsidR="00034495" w:rsidRDefault="002D185A">
      <w:pPr>
        <w:pStyle w:val="Textbody"/>
        <w:spacing w:line="460" w:lineRule="exact"/>
        <w:ind w:left="1400" w:hanging="140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第</w:t>
      </w:r>
      <w:r>
        <w:rPr>
          <w:rFonts w:ascii="Times New Roman" w:eastAsia="標楷體" w:hAnsi="Times New Roman"/>
          <w:sz w:val="28"/>
          <w:szCs w:val="28"/>
        </w:rPr>
        <w:t xml:space="preserve">  </w:t>
      </w:r>
      <w:r>
        <w:rPr>
          <w:rFonts w:ascii="Times New Roman" w:eastAsia="標楷體" w:hAnsi="Times New Roman"/>
          <w:sz w:val="28"/>
          <w:szCs w:val="28"/>
        </w:rPr>
        <w:t>九</w:t>
      </w:r>
      <w:r>
        <w:rPr>
          <w:rFonts w:ascii="Times New Roman" w:eastAsia="標楷體" w:hAnsi="Times New Roman"/>
          <w:sz w:val="28"/>
          <w:szCs w:val="28"/>
        </w:rPr>
        <w:t xml:space="preserve">  </w:t>
      </w:r>
      <w:r>
        <w:rPr>
          <w:rFonts w:ascii="Times New Roman" w:eastAsia="標楷體" w:hAnsi="Times New Roman"/>
          <w:sz w:val="28"/>
          <w:szCs w:val="28"/>
        </w:rPr>
        <w:t>條</w:t>
      </w:r>
      <w:r>
        <w:rPr>
          <w:rFonts w:ascii="Times New Roman" w:eastAsia="標楷體" w:hAnsi="Times New Roman"/>
          <w:sz w:val="28"/>
          <w:szCs w:val="28"/>
        </w:rPr>
        <w:t xml:space="preserve">   </w:t>
      </w:r>
      <w:r>
        <w:rPr>
          <w:rFonts w:ascii="Times New Roman" w:eastAsia="標楷體" w:hAnsi="Times New Roman"/>
          <w:sz w:val="28"/>
          <w:szCs w:val="28"/>
        </w:rPr>
        <w:t>本辦法所定事項，中央主管機關得委託相關專業機關、機構、法人或團體辦理。</w:t>
      </w:r>
    </w:p>
    <w:p w14:paraId="3DA221BB" w14:textId="77777777" w:rsidR="00034495" w:rsidRDefault="002D185A">
      <w:pPr>
        <w:pStyle w:val="Textbody"/>
        <w:spacing w:line="460" w:lineRule="exact"/>
        <w:ind w:left="1400" w:hanging="140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第</w:t>
      </w:r>
      <w:r>
        <w:rPr>
          <w:rFonts w:ascii="Times New Roman" w:eastAsia="標楷體" w:hAnsi="Times New Roman"/>
          <w:sz w:val="28"/>
          <w:szCs w:val="28"/>
        </w:rPr>
        <w:t xml:space="preserve">  </w:t>
      </w:r>
      <w:r>
        <w:rPr>
          <w:rFonts w:ascii="Times New Roman" w:eastAsia="標楷體" w:hAnsi="Times New Roman"/>
          <w:sz w:val="28"/>
          <w:szCs w:val="28"/>
        </w:rPr>
        <w:t>十</w:t>
      </w:r>
      <w:r>
        <w:rPr>
          <w:rFonts w:ascii="Times New Roman" w:eastAsia="標楷體" w:hAnsi="Times New Roman"/>
          <w:sz w:val="28"/>
          <w:szCs w:val="28"/>
        </w:rPr>
        <w:t xml:space="preserve">  </w:t>
      </w:r>
      <w:r>
        <w:rPr>
          <w:rFonts w:ascii="Times New Roman" w:eastAsia="標楷體" w:hAnsi="Times New Roman"/>
          <w:sz w:val="28"/>
          <w:szCs w:val="28"/>
        </w:rPr>
        <w:t>條</w:t>
      </w:r>
      <w:r>
        <w:rPr>
          <w:rFonts w:ascii="Times New Roman" w:eastAsia="標楷體" w:hAnsi="Times New Roman"/>
          <w:sz w:val="28"/>
          <w:szCs w:val="28"/>
        </w:rPr>
        <w:t xml:space="preserve">    </w:t>
      </w:r>
      <w:r>
        <w:rPr>
          <w:rFonts w:ascii="Times New Roman" w:eastAsia="標楷體" w:hAnsi="Times New Roman"/>
          <w:sz w:val="28"/>
          <w:szCs w:val="28"/>
        </w:rPr>
        <w:t>本辦法自中華民國一百十三年一月一日施行。</w:t>
      </w:r>
    </w:p>
    <w:p w14:paraId="0FF4CDAE" w14:textId="77777777" w:rsidR="00034495" w:rsidRDefault="00034495">
      <w:pPr>
        <w:pStyle w:val="Textbody"/>
        <w:spacing w:line="5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</w:p>
    <w:p w14:paraId="3D8333A0" w14:textId="77777777" w:rsidR="00034495" w:rsidRDefault="00034495">
      <w:pPr>
        <w:pStyle w:val="Textbody"/>
        <w:spacing w:line="5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</w:p>
    <w:p w14:paraId="6D60496E" w14:textId="77777777" w:rsidR="00034495" w:rsidRDefault="00034495">
      <w:pPr>
        <w:pStyle w:val="Textbody"/>
        <w:spacing w:line="5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</w:p>
    <w:p w14:paraId="21EDE5AB" w14:textId="77777777" w:rsidR="00034495" w:rsidRDefault="00034495">
      <w:pPr>
        <w:pStyle w:val="Textbody"/>
        <w:spacing w:line="5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</w:p>
    <w:p w14:paraId="3E908965" w14:textId="77777777" w:rsidR="00034495" w:rsidRDefault="002D185A">
      <w:pPr>
        <w:pStyle w:val="Textbody"/>
        <w:pageBreakBefore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lastRenderedPageBreak/>
        <w:t>附表</w:t>
      </w:r>
      <w:proofErr w:type="gramStart"/>
      <w:r>
        <w:rPr>
          <w:rFonts w:ascii="標楷體" w:eastAsia="標楷體" w:hAnsi="標楷體"/>
          <w:b/>
          <w:sz w:val="28"/>
          <w:szCs w:val="28"/>
        </w:rPr>
        <w:t>一</w:t>
      </w:r>
      <w:proofErr w:type="gramEnd"/>
    </w:p>
    <w:tbl>
      <w:tblPr>
        <w:tblW w:w="8771" w:type="dxa"/>
        <w:tblInd w:w="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3794"/>
        <w:gridCol w:w="4253"/>
      </w:tblGrid>
      <w:tr w:rsidR="00034495" w14:paraId="3FC66791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F3AAFA" w14:textId="77777777" w:rsidR="00034495" w:rsidRDefault="002D185A">
            <w:pPr>
              <w:pStyle w:val="Textbody"/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標楷體" w:hAnsi="Times New Roman"/>
                <w:b/>
                <w:bCs/>
                <w:kern w:val="0"/>
                <w:sz w:val="22"/>
              </w:rPr>
              <w:t>項次</w:t>
            </w:r>
          </w:p>
        </w:tc>
        <w:tc>
          <w:tcPr>
            <w:tcW w:w="80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F31702" w14:textId="77777777" w:rsidR="00034495" w:rsidRDefault="002D185A">
            <w:pPr>
              <w:pStyle w:val="Textbody"/>
              <w:widowControl/>
              <w:jc w:val="both"/>
              <w:rPr>
                <w:rFonts w:ascii="Times New Roman" w:eastAsia="標楷體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標楷體" w:hAnsi="Times New Roman"/>
                <w:b/>
                <w:bCs/>
                <w:kern w:val="0"/>
                <w:sz w:val="22"/>
              </w:rPr>
              <w:t>基本資料</w:t>
            </w:r>
          </w:p>
        </w:tc>
      </w:tr>
      <w:tr w:rsidR="00034495" w14:paraId="48595512" w14:textId="77777777">
        <w:tblPrEx>
          <w:tblCellMar>
            <w:top w:w="0" w:type="dxa"/>
            <w:bottom w:w="0" w:type="dxa"/>
          </w:tblCellMar>
        </w:tblPrEx>
        <w:trPr>
          <w:trHeight w:val="43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7FF639" w14:textId="77777777" w:rsidR="00034495" w:rsidRDefault="002D185A">
            <w:pPr>
              <w:pStyle w:val="Textbody"/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標楷體" w:hAnsi="Times New Roman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80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15CCA8" w14:textId="77777777" w:rsidR="00034495" w:rsidRDefault="002D185A">
            <w:pPr>
              <w:pStyle w:val="Textbody"/>
              <w:widowControl/>
              <w:jc w:val="both"/>
            </w:pPr>
            <w:r>
              <w:rPr>
                <w:rFonts w:ascii="Times New Roman" w:eastAsia="標楷體" w:hAnsi="Times New Roman"/>
                <w:bCs/>
                <w:kern w:val="0"/>
                <w:sz w:val="22"/>
              </w:rPr>
              <w:t>申報類別：</w:t>
            </w:r>
            <w:r>
              <w:rPr>
                <w:rFonts w:ascii="標楷體" w:eastAsia="標楷體" w:hAnsi="標楷體"/>
                <w:bCs/>
                <w:kern w:val="0"/>
                <w:sz w:val="22"/>
              </w:rPr>
              <w:t>□</w:t>
            </w:r>
            <w:r>
              <w:rPr>
                <w:rFonts w:ascii="標楷體" w:eastAsia="標楷體" w:hAnsi="標楷體"/>
                <w:bCs/>
                <w:kern w:val="0"/>
                <w:sz w:val="22"/>
              </w:rPr>
              <w:t>首次</w:t>
            </w:r>
            <w:r>
              <w:rPr>
                <w:rFonts w:ascii="Times New Roman" w:eastAsia="標楷體" w:hAnsi="Times New Roman"/>
                <w:bCs/>
                <w:kern w:val="0"/>
                <w:sz w:val="22"/>
              </w:rPr>
              <w:t>申報；</w:t>
            </w:r>
            <w:r>
              <w:rPr>
                <w:rFonts w:ascii="標楷體" w:eastAsia="標楷體" w:hAnsi="標楷體"/>
                <w:bCs/>
                <w:kern w:val="0"/>
                <w:sz w:val="22"/>
              </w:rPr>
              <w:t>□</w:t>
            </w:r>
            <w:r>
              <w:rPr>
                <w:rFonts w:ascii="標楷體" w:eastAsia="標楷體" w:hAnsi="標楷體"/>
                <w:bCs/>
                <w:kern w:val="0"/>
                <w:sz w:val="22"/>
              </w:rPr>
              <w:t>異動</w:t>
            </w:r>
            <w:r>
              <w:rPr>
                <w:rFonts w:ascii="Times New Roman" w:eastAsia="標楷體" w:hAnsi="Times New Roman"/>
                <w:bCs/>
                <w:kern w:val="0"/>
                <w:sz w:val="22"/>
              </w:rPr>
              <w:t>申報；</w:t>
            </w:r>
            <w:r>
              <w:rPr>
                <w:rFonts w:ascii="標楷體" w:eastAsia="標楷體" w:hAnsi="標楷體"/>
                <w:bCs/>
                <w:kern w:val="0"/>
                <w:sz w:val="22"/>
              </w:rPr>
              <w:t>□</w:t>
            </w:r>
            <w:r>
              <w:rPr>
                <w:rFonts w:ascii="標楷體" w:eastAsia="標楷體" w:hAnsi="標楷體"/>
                <w:bCs/>
                <w:kern w:val="0"/>
                <w:sz w:val="22"/>
              </w:rPr>
              <w:t>更新</w:t>
            </w:r>
            <w:r>
              <w:rPr>
                <w:rFonts w:ascii="Times New Roman" w:eastAsia="標楷體" w:hAnsi="Times New Roman"/>
                <w:bCs/>
                <w:kern w:val="0"/>
                <w:sz w:val="22"/>
              </w:rPr>
              <w:t>申報</w:t>
            </w:r>
          </w:p>
        </w:tc>
      </w:tr>
      <w:tr w:rsidR="00034495" w14:paraId="24F673B4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21801D" w14:textId="77777777" w:rsidR="00034495" w:rsidRDefault="002D185A">
            <w:pPr>
              <w:pStyle w:val="Textbody"/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>
              <w:rPr>
                <w:rFonts w:ascii="Times New Roman" w:eastAsia="標楷體" w:hAnsi="Times New Roman"/>
                <w:kern w:val="0"/>
                <w:sz w:val="22"/>
              </w:rPr>
              <w:t>二</w:t>
            </w:r>
          </w:p>
        </w:tc>
        <w:tc>
          <w:tcPr>
            <w:tcW w:w="80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3C9393" w14:textId="77777777" w:rsidR="00034495" w:rsidRDefault="002D185A">
            <w:pPr>
              <w:pStyle w:val="Textbody"/>
              <w:widowControl/>
              <w:jc w:val="both"/>
            </w:pPr>
            <w:r>
              <w:rPr>
                <w:rFonts w:ascii="Times New Roman" w:eastAsia="標楷體" w:hAnsi="Times New Roman"/>
                <w:bCs/>
                <w:kern w:val="0"/>
                <w:sz w:val="22"/>
              </w:rPr>
              <w:t>申報</w:t>
            </w:r>
            <w:r>
              <w:rPr>
                <w:rFonts w:ascii="標楷體" w:eastAsia="標楷體" w:hAnsi="標楷體" w:cs="標楷體"/>
                <w:kern w:val="0"/>
                <w:lang w:val="zh-TW" w:bidi="hi-IN"/>
              </w:rPr>
              <w:t>業者</w:t>
            </w:r>
            <w:r>
              <w:rPr>
                <w:rFonts w:ascii="Times New Roman" w:eastAsia="標楷體" w:hAnsi="Times New Roman"/>
                <w:bCs/>
                <w:kern w:val="0"/>
                <w:sz w:val="22"/>
              </w:rPr>
              <w:t>(</w:t>
            </w:r>
            <w:r>
              <w:rPr>
                <w:rFonts w:ascii="Times New Roman" w:eastAsia="標楷體" w:hAnsi="Times New Roman"/>
                <w:bCs/>
                <w:kern w:val="0"/>
                <w:sz w:val="22"/>
              </w:rPr>
              <w:t>公司</w:t>
            </w:r>
            <w:r>
              <w:rPr>
                <w:rFonts w:ascii="標楷體" w:eastAsia="標楷體" w:hAnsi="標楷體" w:cs="標楷體"/>
                <w:kern w:val="0"/>
                <w:lang w:val="zh-TW" w:bidi="hi-IN"/>
              </w:rPr>
              <w:t>名稱、電話、地址、聯絡人</w:t>
            </w:r>
            <w:r>
              <w:rPr>
                <w:rFonts w:ascii="標楷體" w:eastAsia="標楷體" w:hAnsi="標楷體" w:cs="標楷體"/>
                <w:kern w:val="0"/>
                <w:lang w:val="zh-TW" w:bidi="hi-IN"/>
              </w:rPr>
              <w:t>)</w:t>
            </w:r>
            <w:r>
              <w:rPr>
                <w:rFonts w:ascii="標楷體" w:eastAsia="標楷體" w:hAnsi="標楷體" w:cs="標楷體"/>
                <w:kern w:val="0"/>
                <w:lang w:val="zh-TW" w:bidi="hi-IN"/>
              </w:rPr>
              <w:t>：</w:t>
            </w:r>
          </w:p>
        </w:tc>
      </w:tr>
      <w:tr w:rsidR="00034495" w14:paraId="51B3344E" w14:textId="77777777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C17943" w14:textId="77777777" w:rsidR="00034495" w:rsidRDefault="002D185A">
            <w:pPr>
              <w:pStyle w:val="Textbody"/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>
              <w:rPr>
                <w:rFonts w:ascii="Times New Roman" w:eastAsia="標楷體" w:hAnsi="Times New Roman"/>
                <w:kern w:val="0"/>
                <w:sz w:val="22"/>
              </w:rPr>
              <w:t>三</w:t>
            </w:r>
          </w:p>
        </w:tc>
        <w:tc>
          <w:tcPr>
            <w:tcW w:w="80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55D403" w14:textId="77777777" w:rsidR="00034495" w:rsidRDefault="002D185A">
            <w:pPr>
              <w:pStyle w:val="Textbody"/>
              <w:widowControl/>
              <w:jc w:val="both"/>
              <w:rPr>
                <w:rFonts w:ascii="Times New Roman" w:eastAsia="標楷體" w:hAnsi="Times New Roman"/>
                <w:bCs/>
                <w:kern w:val="0"/>
                <w:sz w:val="22"/>
              </w:rPr>
            </w:pPr>
            <w:r>
              <w:rPr>
                <w:rFonts w:ascii="Times New Roman" w:eastAsia="標楷體" w:hAnsi="Times New Roman"/>
                <w:bCs/>
                <w:kern w:val="0"/>
                <w:sz w:val="22"/>
              </w:rPr>
              <w:t>製造廠商</w:t>
            </w:r>
            <w:r>
              <w:rPr>
                <w:rFonts w:ascii="Times New Roman" w:eastAsia="標楷體" w:hAnsi="Times New Roman"/>
                <w:bCs/>
                <w:kern w:val="0"/>
                <w:sz w:val="22"/>
              </w:rPr>
              <w:t xml:space="preserve"> (</w:t>
            </w:r>
            <w:r>
              <w:rPr>
                <w:rFonts w:ascii="Times New Roman" w:eastAsia="標楷體" w:hAnsi="Times New Roman"/>
                <w:bCs/>
                <w:kern w:val="0"/>
                <w:sz w:val="22"/>
              </w:rPr>
              <w:t>菸草公司名稱</w:t>
            </w:r>
            <w:r>
              <w:rPr>
                <w:rFonts w:ascii="Times New Roman" w:eastAsia="標楷體" w:hAnsi="Times New Roman"/>
                <w:bCs/>
                <w:kern w:val="0"/>
                <w:sz w:val="22"/>
              </w:rPr>
              <w:t>)</w:t>
            </w:r>
            <w:r>
              <w:rPr>
                <w:rFonts w:ascii="Times New Roman" w:eastAsia="標楷體" w:hAnsi="Times New Roman"/>
                <w:bCs/>
                <w:kern w:val="0"/>
                <w:sz w:val="22"/>
              </w:rPr>
              <w:t>：</w:t>
            </w:r>
          </w:p>
        </w:tc>
      </w:tr>
      <w:tr w:rsidR="00034495" w14:paraId="763212CA" w14:textId="77777777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EA7D89" w14:textId="77777777" w:rsidR="00034495" w:rsidRDefault="002D185A">
            <w:pPr>
              <w:pStyle w:val="Textbody"/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>
              <w:rPr>
                <w:rFonts w:ascii="Times New Roman" w:eastAsia="標楷體" w:hAnsi="Times New Roman"/>
                <w:kern w:val="0"/>
                <w:sz w:val="22"/>
              </w:rPr>
              <w:t>四</w:t>
            </w:r>
          </w:p>
        </w:tc>
        <w:tc>
          <w:tcPr>
            <w:tcW w:w="80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DECB82" w14:textId="77777777" w:rsidR="00034495" w:rsidRDefault="002D185A">
            <w:pPr>
              <w:pStyle w:val="Textbody"/>
              <w:widowControl/>
              <w:jc w:val="both"/>
              <w:rPr>
                <w:rFonts w:ascii="Times New Roman" w:eastAsia="標楷體" w:hAnsi="Times New Roman"/>
                <w:bCs/>
                <w:kern w:val="0"/>
                <w:sz w:val="22"/>
              </w:rPr>
            </w:pPr>
            <w:r>
              <w:rPr>
                <w:rFonts w:ascii="Times New Roman" w:eastAsia="標楷體" w:hAnsi="Times New Roman"/>
                <w:bCs/>
                <w:kern w:val="0"/>
                <w:sz w:val="22"/>
              </w:rPr>
              <w:t>製造地</w:t>
            </w:r>
            <w:r>
              <w:rPr>
                <w:rFonts w:ascii="Times New Roman" w:eastAsia="標楷體" w:hAnsi="Times New Roman"/>
                <w:bCs/>
                <w:kern w:val="0"/>
                <w:sz w:val="22"/>
              </w:rPr>
              <w:t xml:space="preserve"> (</w:t>
            </w:r>
            <w:r>
              <w:rPr>
                <w:rFonts w:ascii="Times New Roman" w:eastAsia="標楷體" w:hAnsi="Times New Roman"/>
                <w:bCs/>
                <w:kern w:val="0"/>
                <w:sz w:val="22"/>
              </w:rPr>
              <w:t>國別</w:t>
            </w:r>
            <w:r>
              <w:rPr>
                <w:rFonts w:ascii="Times New Roman" w:eastAsia="標楷體" w:hAnsi="Times New Roman"/>
                <w:bCs/>
                <w:kern w:val="0"/>
                <w:sz w:val="22"/>
              </w:rPr>
              <w:t>/</w:t>
            </w:r>
            <w:r>
              <w:rPr>
                <w:rFonts w:ascii="Times New Roman" w:eastAsia="標楷體" w:hAnsi="Times New Roman"/>
                <w:bCs/>
                <w:kern w:val="0"/>
                <w:sz w:val="22"/>
              </w:rPr>
              <w:t>區域</w:t>
            </w:r>
            <w:r>
              <w:rPr>
                <w:rFonts w:ascii="Times New Roman" w:eastAsia="標楷體" w:hAnsi="Times New Roman"/>
                <w:bCs/>
                <w:kern w:val="0"/>
                <w:sz w:val="22"/>
              </w:rPr>
              <w:t xml:space="preserve">) </w:t>
            </w:r>
            <w:r>
              <w:rPr>
                <w:rFonts w:ascii="Times New Roman" w:eastAsia="標楷體" w:hAnsi="Times New Roman"/>
                <w:bCs/>
                <w:kern w:val="0"/>
                <w:sz w:val="22"/>
              </w:rPr>
              <w:t>：</w:t>
            </w:r>
          </w:p>
        </w:tc>
      </w:tr>
      <w:tr w:rsidR="00034495" w14:paraId="65848410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07C40B" w14:textId="77777777" w:rsidR="00034495" w:rsidRDefault="002D185A">
            <w:pPr>
              <w:pStyle w:val="Textbody"/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>
              <w:rPr>
                <w:rFonts w:ascii="Times New Roman" w:eastAsia="標楷體" w:hAnsi="Times New Roman"/>
                <w:kern w:val="0"/>
                <w:sz w:val="22"/>
              </w:rPr>
              <w:t>五</w:t>
            </w:r>
          </w:p>
        </w:tc>
        <w:tc>
          <w:tcPr>
            <w:tcW w:w="3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F8D328" w14:textId="77777777" w:rsidR="00034495" w:rsidRDefault="002D185A">
            <w:pPr>
              <w:pStyle w:val="Textbody"/>
              <w:widowControl/>
              <w:jc w:val="both"/>
              <w:rPr>
                <w:rFonts w:ascii="Times New Roman" w:eastAsia="標楷體" w:hAnsi="Times New Roman"/>
                <w:bCs/>
                <w:kern w:val="0"/>
                <w:sz w:val="22"/>
              </w:rPr>
            </w:pPr>
            <w:r>
              <w:rPr>
                <w:rFonts w:ascii="Times New Roman" w:eastAsia="標楷體" w:hAnsi="Times New Roman"/>
                <w:bCs/>
                <w:kern w:val="0"/>
                <w:sz w:val="22"/>
              </w:rPr>
              <w:t>製造或進口商執照號碼：</w:t>
            </w: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C9746E" w14:textId="77777777" w:rsidR="00034495" w:rsidRDefault="002D185A">
            <w:pPr>
              <w:pStyle w:val="Textbody"/>
              <w:widowControl/>
              <w:jc w:val="both"/>
              <w:rPr>
                <w:rFonts w:ascii="Times New Roman" w:eastAsia="標楷體" w:hAnsi="Times New Roman"/>
                <w:bCs/>
                <w:kern w:val="0"/>
                <w:sz w:val="22"/>
              </w:rPr>
            </w:pPr>
            <w:proofErr w:type="gramStart"/>
            <w:r>
              <w:rPr>
                <w:rFonts w:ascii="Times New Roman" w:eastAsia="標楷體" w:hAnsi="Times New Roman"/>
                <w:bCs/>
                <w:kern w:val="0"/>
                <w:sz w:val="22"/>
              </w:rPr>
              <w:t>核照日期</w:t>
            </w:r>
            <w:proofErr w:type="gramEnd"/>
            <w:r>
              <w:rPr>
                <w:rFonts w:ascii="Times New Roman" w:eastAsia="標楷體" w:hAnsi="Times New Roman"/>
                <w:bCs/>
                <w:kern w:val="0"/>
                <w:sz w:val="22"/>
              </w:rPr>
              <w:t>：</w:t>
            </w:r>
            <w:r>
              <w:rPr>
                <w:rFonts w:ascii="Times New Roman" w:eastAsia="標楷體" w:hAnsi="Times New Roman"/>
                <w:bCs/>
                <w:kern w:val="0"/>
                <w:sz w:val="22"/>
              </w:rPr>
              <w:t>____</w:t>
            </w:r>
            <w:r>
              <w:rPr>
                <w:rFonts w:ascii="Times New Roman" w:eastAsia="標楷體" w:hAnsi="Times New Roman"/>
                <w:bCs/>
                <w:kern w:val="0"/>
                <w:sz w:val="22"/>
              </w:rPr>
              <w:t>年</w:t>
            </w:r>
            <w:r>
              <w:rPr>
                <w:rFonts w:ascii="Times New Roman" w:eastAsia="標楷體" w:hAnsi="Times New Roman"/>
                <w:bCs/>
                <w:kern w:val="0"/>
                <w:sz w:val="22"/>
              </w:rPr>
              <w:t>(</w:t>
            </w:r>
            <w:r>
              <w:rPr>
                <w:rFonts w:ascii="Times New Roman" w:eastAsia="標楷體" w:hAnsi="Times New Roman"/>
                <w:bCs/>
                <w:kern w:val="0"/>
                <w:sz w:val="22"/>
              </w:rPr>
              <w:t>西元</w:t>
            </w:r>
            <w:r>
              <w:rPr>
                <w:rFonts w:ascii="Times New Roman" w:eastAsia="標楷體" w:hAnsi="Times New Roman"/>
                <w:bCs/>
                <w:kern w:val="0"/>
                <w:sz w:val="22"/>
              </w:rPr>
              <w:t>)___</w:t>
            </w:r>
            <w:r>
              <w:rPr>
                <w:rFonts w:ascii="Times New Roman" w:eastAsia="標楷體" w:hAnsi="Times New Roman"/>
                <w:bCs/>
                <w:kern w:val="0"/>
                <w:sz w:val="22"/>
              </w:rPr>
              <w:t>月</w:t>
            </w:r>
            <w:r>
              <w:rPr>
                <w:rFonts w:ascii="Times New Roman" w:eastAsia="標楷體" w:hAnsi="Times New Roman"/>
                <w:bCs/>
                <w:kern w:val="0"/>
                <w:sz w:val="22"/>
              </w:rPr>
              <w:t>___</w:t>
            </w:r>
            <w:r>
              <w:rPr>
                <w:rFonts w:ascii="Times New Roman" w:eastAsia="標楷體" w:hAnsi="Times New Roman"/>
                <w:bCs/>
                <w:kern w:val="0"/>
                <w:sz w:val="22"/>
              </w:rPr>
              <w:t>日</w:t>
            </w:r>
          </w:p>
        </w:tc>
      </w:tr>
      <w:tr w:rsidR="00034495" w14:paraId="32B07B9D" w14:textId="77777777">
        <w:tblPrEx>
          <w:tblCellMar>
            <w:top w:w="0" w:type="dxa"/>
            <w:bottom w:w="0" w:type="dxa"/>
          </w:tblCellMar>
        </w:tblPrEx>
        <w:trPr>
          <w:trHeight w:val="43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CB4D6E" w14:textId="77777777" w:rsidR="00034495" w:rsidRDefault="002D185A">
            <w:pPr>
              <w:pStyle w:val="Textbody"/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>
              <w:rPr>
                <w:rFonts w:ascii="Times New Roman" w:eastAsia="標楷體" w:hAnsi="Times New Roman"/>
                <w:kern w:val="0"/>
                <w:sz w:val="22"/>
              </w:rPr>
              <w:t>六</w:t>
            </w:r>
          </w:p>
        </w:tc>
        <w:tc>
          <w:tcPr>
            <w:tcW w:w="3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6632DA" w14:textId="77777777" w:rsidR="00034495" w:rsidRDefault="002D185A">
            <w:pPr>
              <w:pStyle w:val="Textbody"/>
              <w:widowControl/>
              <w:jc w:val="both"/>
              <w:rPr>
                <w:rFonts w:ascii="Times New Roman" w:eastAsia="標楷體" w:hAnsi="Times New Roman"/>
                <w:bCs/>
                <w:kern w:val="0"/>
                <w:sz w:val="22"/>
              </w:rPr>
            </w:pPr>
            <w:r>
              <w:rPr>
                <w:rFonts w:ascii="Times New Roman" w:eastAsia="標楷體" w:hAnsi="Times New Roman"/>
                <w:bCs/>
                <w:kern w:val="0"/>
                <w:sz w:val="22"/>
              </w:rPr>
              <w:t>申報日期：</w:t>
            </w:r>
            <w:r>
              <w:rPr>
                <w:rFonts w:ascii="Times New Roman" w:eastAsia="標楷體" w:hAnsi="Times New Roman"/>
                <w:bCs/>
                <w:kern w:val="0"/>
                <w:sz w:val="22"/>
              </w:rPr>
              <w:t>____</w:t>
            </w:r>
            <w:r>
              <w:rPr>
                <w:rFonts w:ascii="Times New Roman" w:eastAsia="標楷體" w:hAnsi="Times New Roman"/>
                <w:bCs/>
                <w:kern w:val="0"/>
                <w:sz w:val="22"/>
              </w:rPr>
              <w:t>年</w:t>
            </w:r>
            <w:r>
              <w:rPr>
                <w:rFonts w:ascii="Times New Roman" w:eastAsia="標楷體" w:hAnsi="Times New Roman"/>
                <w:bCs/>
                <w:kern w:val="0"/>
                <w:sz w:val="22"/>
              </w:rPr>
              <w:t>(</w:t>
            </w:r>
            <w:r>
              <w:rPr>
                <w:rFonts w:ascii="Times New Roman" w:eastAsia="標楷體" w:hAnsi="Times New Roman"/>
                <w:bCs/>
                <w:kern w:val="0"/>
                <w:sz w:val="22"/>
              </w:rPr>
              <w:t>西元</w:t>
            </w:r>
            <w:r>
              <w:rPr>
                <w:rFonts w:ascii="Times New Roman" w:eastAsia="標楷體" w:hAnsi="Times New Roman"/>
                <w:bCs/>
                <w:kern w:val="0"/>
                <w:sz w:val="22"/>
              </w:rPr>
              <w:t>)___</w:t>
            </w:r>
            <w:r>
              <w:rPr>
                <w:rFonts w:ascii="Times New Roman" w:eastAsia="標楷體" w:hAnsi="Times New Roman"/>
                <w:bCs/>
                <w:kern w:val="0"/>
                <w:sz w:val="22"/>
              </w:rPr>
              <w:t>月</w:t>
            </w:r>
            <w:r>
              <w:rPr>
                <w:rFonts w:ascii="Times New Roman" w:eastAsia="標楷體" w:hAnsi="Times New Roman"/>
                <w:bCs/>
                <w:kern w:val="0"/>
                <w:sz w:val="22"/>
              </w:rPr>
              <w:t>___</w:t>
            </w:r>
            <w:r>
              <w:rPr>
                <w:rFonts w:ascii="Times New Roman" w:eastAsia="標楷體" w:hAnsi="Times New Roman"/>
                <w:bCs/>
                <w:kern w:val="0"/>
                <w:sz w:val="22"/>
              </w:rPr>
              <w:t>日</w:t>
            </w: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B9B063" w14:textId="77777777" w:rsidR="00034495" w:rsidRDefault="002D185A">
            <w:pPr>
              <w:pStyle w:val="Textbody"/>
              <w:widowControl/>
              <w:jc w:val="both"/>
              <w:rPr>
                <w:rFonts w:ascii="Times New Roman" w:eastAsia="標楷體" w:hAnsi="Times New Roman"/>
                <w:bCs/>
                <w:kern w:val="0"/>
                <w:sz w:val="22"/>
              </w:rPr>
            </w:pPr>
            <w:r>
              <w:rPr>
                <w:rFonts w:ascii="Times New Roman" w:eastAsia="標楷體" w:hAnsi="Times New Roman"/>
                <w:bCs/>
                <w:kern w:val="0"/>
                <w:sz w:val="22"/>
              </w:rPr>
              <w:t>完納稅捐日期：</w:t>
            </w:r>
            <w:r>
              <w:rPr>
                <w:rFonts w:ascii="Times New Roman" w:eastAsia="標楷體" w:hAnsi="Times New Roman"/>
                <w:bCs/>
                <w:kern w:val="0"/>
                <w:sz w:val="22"/>
              </w:rPr>
              <w:t>____</w:t>
            </w:r>
            <w:r>
              <w:rPr>
                <w:rFonts w:ascii="Times New Roman" w:eastAsia="標楷體" w:hAnsi="Times New Roman"/>
                <w:bCs/>
                <w:kern w:val="0"/>
                <w:sz w:val="22"/>
              </w:rPr>
              <w:t>年</w:t>
            </w:r>
            <w:r>
              <w:rPr>
                <w:rFonts w:ascii="Times New Roman" w:eastAsia="標楷體" w:hAnsi="Times New Roman"/>
                <w:bCs/>
                <w:kern w:val="0"/>
                <w:sz w:val="22"/>
              </w:rPr>
              <w:t>(</w:t>
            </w:r>
            <w:r>
              <w:rPr>
                <w:rFonts w:ascii="Times New Roman" w:eastAsia="標楷體" w:hAnsi="Times New Roman"/>
                <w:bCs/>
                <w:kern w:val="0"/>
                <w:sz w:val="22"/>
              </w:rPr>
              <w:t>西元</w:t>
            </w:r>
            <w:r>
              <w:rPr>
                <w:rFonts w:ascii="Times New Roman" w:eastAsia="標楷體" w:hAnsi="Times New Roman"/>
                <w:bCs/>
                <w:kern w:val="0"/>
                <w:sz w:val="22"/>
              </w:rPr>
              <w:t>)___</w:t>
            </w:r>
            <w:r>
              <w:rPr>
                <w:rFonts w:ascii="Times New Roman" w:eastAsia="標楷體" w:hAnsi="Times New Roman"/>
                <w:bCs/>
                <w:kern w:val="0"/>
                <w:sz w:val="22"/>
              </w:rPr>
              <w:t>月</w:t>
            </w:r>
            <w:r>
              <w:rPr>
                <w:rFonts w:ascii="Times New Roman" w:eastAsia="標楷體" w:hAnsi="Times New Roman"/>
                <w:bCs/>
                <w:kern w:val="0"/>
                <w:sz w:val="22"/>
              </w:rPr>
              <w:t>___</w:t>
            </w:r>
            <w:r>
              <w:rPr>
                <w:rFonts w:ascii="Times New Roman" w:eastAsia="標楷體" w:hAnsi="Times New Roman"/>
                <w:bCs/>
                <w:kern w:val="0"/>
                <w:sz w:val="22"/>
              </w:rPr>
              <w:t>日</w:t>
            </w:r>
          </w:p>
        </w:tc>
      </w:tr>
      <w:tr w:rsidR="00034495" w14:paraId="7647F8AF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311F9" w14:textId="77777777" w:rsidR="00034495" w:rsidRDefault="002D185A">
            <w:pPr>
              <w:pStyle w:val="Textbody"/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>
              <w:rPr>
                <w:rFonts w:ascii="Times New Roman" w:eastAsia="標楷體" w:hAnsi="Times New Roman"/>
                <w:kern w:val="0"/>
                <w:sz w:val="22"/>
              </w:rPr>
              <w:t>七</w:t>
            </w:r>
          </w:p>
        </w:tc>
        <w:tc>
          <w:tcPr>
            <w:tcW w:w="80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55526D" w14:textId="77777777" w:rsidR="00034495" w:rsidRDefault="002D185A">
            <w:pPr>
              <w:pStyle w:val="Textbody"/>
              <w:widowControl/>
              <w:jc w:val="both"/>
            </w:pPr>
            <w:proofErr w:type="gramStart"/>
            <w:r>
              <w:rPr>
                <w:rFonts w:ascii="Times New Roman" w:eastAsia="標楷體" w:hAnsi="Times New Roman"/>
                <w:bCs/>
                <w:kern w:val="0"/>
                <w:sz w:val="22"/>
              </w:rPr>
              <w:t>菸</w:t>
            </w:r>
            <w:proofErr w:type="gramEnd"/>
            <w:r>
              <w:rPr>
                <w:rFonts w:ascii="Times New Roman" w:eastAsia="標楷體" w:hAnsi="Times New Roman"/>
                <w:bCs/>
                <w:kern w:val="0"/>
                <w:sz w:val="22"/>
              </w:rPr>
              <w:t>品類型：</w:t>
            </w:r>
            <w:r>
              <w:rPr>
                <w:rFonts w:ascii="標楷體" w:eastAsia="標楷體" w:hAnsi="標楷體"/>
                <w:bCs/>
                <w:kern w:val="0"/>
                <w:sz w:val="22"/>
              </w:rPr>
              <w:t>□</w:t>
            </w:r>
            <w:r>
              <w:rPr>
                <w:rFonts w:ascii="標楷體" w:eastAsia="標楷體" w:hAnsi="標楷體"/>
                <w:bCs/>
                <w:kern w:val="0"/>
                <w:sz w:val="22"/>
              </w:rPr>
              <w:t>紙</w:t>
            </w:r>
            <w:proofErr w:type="gramStart"/>
            <w:r>
              <w:rPr>
                <w:rFonts w:ascii="標楷體" w:eastAsia="標楷體" w:hAnsi="標楷體"/>
                <w:bCs/>
                <w:kern w:val="0"/>
                <w:sz w:val="22"/>
              </w:rPr>
              <w:t>菸</w:t>
            </w:r>
            <w:proofErr w:type="gramEnd"/>
            <w:r>
              <w:rPr>
                <w:rFonts w:ascii="標楷體" w:eastAsia="標楷體" w:hAnsi="標楷體"/>
                <w:bCs/>
                <w:kern w:val="0"/>
                <w:sz w:val="22"/>
              </w:rPr>
              <w:t>；</w:t>
            </w:r>
            <w:r>
              <w:rPr>
                <w:rFonts w:ascii="標楷體" w:eastAsia="標楷體" w:hAnsi="標楷體"/>
                <w:bCs/>
                <w:kern w:val="0"/>
                <w:sz w:val="22"/>
              </w:rPr>
              <w:t>□</w:t>
            </w:r>
            <w:r>
              <w:rPr>
                <w:rFonts w:ascii="標楷體" w:eastAsia="標楷體" w:hAnsi="標楷體"/>
                <w:bCs/>
                <w:kern w:val="0"/>
                <w:sz w:val="22"/>
              </w:rPr>
              <w:t>雪茄；</w:t>
            </w:r>
            <w:r>
              <w:rPr>
                <w:rFonts w:ascii="標楷體" w:eastAsia="標楷體" w:hAnsi="標楷體"/>
                <w:bCs/>
                <w:kern w:val="0"/>
                <w:sz w:val="22"/>
              </w:rPr>
              <w:t>□</w:t>
            </w:r>
            <w:r>
              <w:rPr>
                <w:rFonts w:ascii="標楷體" w:eastAsia="標楷體" w:hAnsi="標楷體"/>
                <w:bCs/>
                <w:kern w:val="0"/>
                <w:sz w:val="22"/>
              </w:rPr>
              <w:t>菸絲；</w:t>
            </w:r>
            <w:r>
              <w:rPr>
                <w:rFonts w:ascii="標楷體" w:eastAsia="標楷體" w:hAnsi="標楷體"/>
                <w:bCs/>
                <w:kern w:val="0"/>
                <w:sz w:val="22"/>
              </w:rPr>
              <w:t>□</w:t>
            </w:r>
            <w:r>
              <w:rPr>
                <w:rFonts w:ascii="標楷體" w:eastAsia="標楷體" w:hAnsi="標楷體"/>
                <w:bCs/>
                <w:kern w:val="0"/>
                <w:sz w:val="22"/>
              </w:rPr>
              <w:t>嚼</w:t>
            </w:r>
            <w:proofErr w:type="gramStart"/>
            <w:r>
              <w:rPr>
                <w:rFonts w:ascii="標楷體" w:eastAsia="標楷體" w:hAnsi="標楷體"/>
                <w:bCs/>
                <w:kern w:val="0"/>
                <w:sz w:val="22"/>
              </w:rPr>
              <w:t>菸</w:t>
            </w:r>
            <w:proofErr w:type="gramEnd"/>
            <w:r>
              <w:rPr>
                <w:rFonts w:ascii="標楷體" w:eastAsia="標楷體" w:hAnsi="標楷體"/>
                <w:bCs/>
                <w:kern w:val="0"/>
                <w:sz w:val="22"/>
              </w:rPr>
              <w:t>；</w:t>
            </w:r>
            <w:r>
              <w:rPr>
                <w:rFonts w:ascii="標楷體" w:eastAsia="標楷體" w:hAnsi="標楷體"/>
                <w:bCs/>
                <w:kern w:val="0"/>
                <w:sz w:val="22"/>
              </w:rPr>
              <w:t>□</w:t>
            </w:r>
            <w:r>
              <w:rPr>
                <w:rFonts w:ascii="標楷體" w:eastAsia="標楷體" w:hAnsi="標楷體"/>
                <w:bCs/>
                <w:kern w:val="0"/>
                <w:sz w:val="22"/>
              </w:rPr>
              <w:t>其他</w:t>
            </w:r>
            <w:r>
              <w:rPr>
                <w:rFonts w:ascii="Times New Roman" w:eastAsia="標楷體" w:hAnsi="Times New Roman"/>
                <w:bCs/>
                <w:kern w:val="0"/>
                <w:sz w:val="22"/>
              </w:rPr>
              <w:t xml:space="preserve"> (</w:t>
            </w:r>
            <w:r>
              <w:rPr>
                <w:rFonts w:ascii="Times New Roman" w:eastAsia="標楷體" w:hAnsi="Times New Roman"/>
                <w:bCs/>
                <w:kern w:val="0"/>
                <w:sz w:val="22"/>
              </w:rPr>
              <w:t>說明</w:t>
            </w:r>
            <w:r>
              <w:rPr>
                <w:rFonts w:ascii="Times New Roman" w:eastAsia="標楷體" w:hAnsi="Times New Roman"/>
                <w:bCs/>
                <w:kern w:val="0"/>
                <w:sz w:val="22"/>
              </w:rPr>
              <w:t>)</w:t>
            </w:r>
            <w:r>
              <w:rPr>
                <w:rFonts w:ascii="Times New Roman" w:eastAsia="標楷體" w:hAnsi="Times New Roman"/>
                <w:bCs/>
                <w:kern w:val="0"/>
                <w:sz w:val="22"/>
              </w:rPr>
              <w:t>：</w:t>
            </w:r>
            <w:r>
              <w:rPr>
                <w:rFonts w:ascii="Times New Roman" w:eastAsia="標楷體" w:hAnsi="Times New Roman"/>
                <w:bCs/>
                <w:kern w:val="0"/>
                <w:sz w:val="22"/>
              </w:rPr>
              <w:t>______</w:t>
            </w:r>
          </w:p>
        </w:tc>
      </w:tr>
      <w:tr w:rsidR="00034495" w14:paraId="16C978C3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1C50A7" w14:textId="77777777" w:rsidR="00034495" w:rsidRDefault="002D185A">
            <w:pPr>
              <w:pStyle w:val="Textbody"/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>
              <w:rPr>
                <w:rFonts w:ascii="Times New Roman" w:eastAsia="標楷體" w:hAnsi="Times New Roman"/>
                <w:kern w:val="0"/>
                <w:sz w:val="22"/>
              </w:rPr>
              <w:t>八</w:t>
            </w:r>
          </w:p>
        </w:tc>
        <w:tc>
          <w:tcPr>
            <w:tcW w:w="80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4EF2E7" w14:textId="77777777" w:rsidR="00034495" w:rsidRDefault="002D185A">
            <w:pPr>
              <w:pStyle w:val="Textbody"/>
              <w:widowControl/>
              <w:jc w:val="both"/>
              <w:rPr>
                <w:rFonts w:ascii="Times New Roman" w:eastAsia="標楷體" w:hAnsi="Times New Roman"/>
                <w:bCs/>
                <w:kern w:val="0"/>
                <w:sz w:val="22"/>
              </w:rPr>
            </w:pPr>
            <w:r>
              <w:rPr>
                <w:rFonts w:ascii="Times New Roman" w:eastAsia="標楷體" w:hAnsi="Times New Roman"/>
                <w:bCs/>
                <w:kern w:val="0"/>
                <w:sz w:val="22"/>
              </w:rPr>
              <w:t>品牌名稱：</w:t>
            </w:r>
          </w:p>
        </w:tc>
      </w:tr>
      <w:tr w:rsidR="00034495" w14:paraId="3BE5E2A4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2A9972" w14:textId="77777777" w:rsidR="00034495" w:rsidRDefault="002D185A">
            <w:pPr>
              <w:pStyle w:val="Textbody"/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>
              <w:rPr>
                <w:rFonts w:ascii="Times New Roman" w:eastAsia="標楷體" w:hAnsi="Times New Roman"/>
                <w:kern w:val="0"/>
                <w:sz w:val="22"/>
              </w:rPr>
              <w:t>九</w:t>
            </w:r>
          </w:p>
        </w:tc>
        <w:tc>
          <w:tcPr>
            <w:tcW w:w="80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4D84A0" w14:textId="77777777" w:rsidR="00034495" w:rsidRDefault="002D185A">
            <w:pPr>
              <w:pStyle w:val="Textbody"/>
              <w:widowControl/>
              <w:jc w:val="both"/>
              <w:rPr>
                <w:rFonts w:ascii="Times New Roman" w:eastAsia="標楷體" w:hAnsi="Times New Roman"/>
                <w:bCs/>
                <w:kern w:val="0"/>
                <w:sz w:val="22"/>
              </w:rPr>
            </w:pPr>
            <w:r>
              <w:rPr>
                <w:rFonts w:ascii="Times New Roman" w:eastAsia="標楷體" w:hAnsi="Times New Roman"/>
                <w:bCs/>
                <w:kern w:val="0"/>
                <w:sz w:val="22"/>
              </w:rPr>
              <w:t>品項名稱：</w:t>
            </w:r>
          </w:p>
        </w:tc>
      </w:tr>
      <w:tr w:rsidR="00034495" w14:paraId="0097A3B0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34725C" w14:textId="77777777" w:rsidR="00034495" w:rsidRDefault="002D185A">
            <w:pPr>
              <w:pStyle w:val="Textbody"/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>
              <w:rPr>
                <w:rFonts w:ascii="Times New Roman" w:eastAsia="標楷體" w:hAnsi="Times New Roman"/>
                <w:kern w:val="0"/>
                <w:sz w:val="22"/>
              </w:rPr>
              <w:t>十</w:t>
            </w:r>
          </w:p>
        </w:tc>
        <w:tc>
          <w:tcPr>
            <w:tcW w:w="80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1429E2" w14:textId="77777777" w:rsidR="00034495" w:rsidRDefault="002D185A">
            <w:pPr>
              <w:pStyle w:val="Textbody"/>
              <w:widowControl/>
              <w:jc w:val="both"/>
              <w:rPr>
                <w:rFonts w:ascii="Times New Roman" w:eastAsia="標楷體" w:hAnsi="Times New Roman"/>
                <w:bCs/>
                <w:kern w:val="0"/>
                <w:sz w:val="22"/>
              </w:rPr>
            </w:pPr>
            <w:r>
              <w:rPr>
                <w:rFonts w:ascii="Times New Roman" w:eastAsia="標楷體" w:hAnsi="Times New Roman"/>
                <w:bCs/>
                <w:kern w:val="0"/>
                <w:sz w:val="22"/>
              </w:rPr>
              <w:t>品項識別碼：</w:t>
            </w:r>
          </w:p>
        </w:tc>
      </w:tr>
      <w:tr w:rsidR="00034495" w14:paraId="1B36D206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6F4F95" w14:textId="77777777" w:rsidR="00034495" w:rsidRDefault="002D185A">
            <w:pPr>
              <w:pStyle w:val="Textbody"/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>
              <w:rPr>
                <w:rFonts w:ascii="Times New Roman" w:eastAsia="標楷體" w:hAnsi="Times New Roman"/>
                <w:kern w:val="0"/>
                <w:sz w:val="22"/>
              </w:rPr>
              <w:t>十一</w:t>
            </w:r>
          </w:p>
        </w:tc>
        <w:tc>
          <w:tcPr>
            <w:tcW w:w="80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4CED42" w14:textId="77777777" w:rsidR="00034495" w:rsidRDefault="002D185A">
            <w:pPr>
              <w:pStyle w:val="Textbody"/>
              <w:widowControl/>
              <w:jc w:val="both"/>
            </w:pPr>
            <w:r>
              <w:rPr>
                <w:rFonts w:ascii="Times New Roman" w:eastAsia="標楷體" w:hAnsi="Times New Roman"/>
                <w:bCs/>
                <w:kern w:val="0"/>
                <w:sz w:val="22"/>
              </w:rPr>
              <w:t>品項識別文件：至少包括</w:t>
            </w:r>
            <w:proofErr w:type="gramStart"/>
            <w:r>
              <w:rPr>
                <w:rFonts w:ascii="Times New Roman" w:eastAsia="標楷體" w:hAnsi="Times New Roman"/>
                <w:bCs/>
                <w:kern w:val="0"/>
                <w:sz w:val="22"/>
              </w:rPr>
              <w:t>菸</w:t>
            </w:r>
            <w:proofErr w:type="gramEnd"/>
            <w:r>
              <w:rPr>
                <w:rFonts w:ascii="Times New Roman" w:eastAsia="標楷體" w:hAnsi="Times New Roman"/>
                <w:bCs/>
                <w:kern w:val="0"/>
                <w:sz w:val="22"/>
              </w:rPr>
              <w:t>品外觀照片、</w:t>
            </w:r>
            <w:r>
              <w:rPr>
                <w:rFonts w:ascii="標楷體" w:eastAsia="標楷體" w:hAnsi="標楷體"/>
                <w:sz w:val="22"/>
              </w:rPr>
              <w:t>符合</w:t>
            </w:r>
            <w:r>
              <w:rPr>
                <w:rFonts w:ascii="標楷體" w:eastAsia="標楷體" w:hAnsi="標楷體"/>
                <w:sz w:val="22"/>
              </w:rPr>
              <w:t>ISO/IEC 17025</w:t>
            </w:r>
            <w:r>
              <w:rPr>
                <w:rFonts w:ascii="標楷體" w:eastAsia="標楷體" w:hAnsi="標楷體"/>
                <w:sz w:val="22"/>
              </w:rPr>
              <w:t>認證之</w:t>
            </w:r>
            <w:r>
              <w:rPr>
                <w:rFonts w:ascii="Times New Roman" w:eastAsia="標楷體" w:hAnsi="Times New Roman"/>
                <w:bCs/>
                <w:kern w:val="0"/>
                <w:sz w:val="22"/>
              </w:rPr>
              <w:t>檢驗</w:t>
            </w:r>
            <w:r>
              <w:rPr>
                <w:rFonts w:ascii="Times New Roman" w:eastAsia="標楷體" w:hAnsi="Times New Roman"/>
                <w:bCs/>
                <w:kern w:val="0"/>
                <w:sz w:val="22"/>
              </w:rPr>
              <w:t>(</w:t>
            </w:r>
            <w:r>
              <w:rPr>
                <w:rFonts w:ascii="Times New Roman" w:eastAsia="標楷體" w:hAnsi="Times New Roman"/>
                <w:bCs/>
                <w:kern w:val="0"/>
                <w:sz w:val="22"/>
              </w:rPr>
              <w:t>測</w:t>
            </w:r>
            <w:r>
              <w:rPr>
                <w:rFonts w:ascii="Times New Roman" w:eastAsia="標楷體" w:hAnsi="Times New Roman"/>
                <w:bCs/>
                <w:kern w:val="0"/>
                <w:sz w:val="22"/>
              </w:rPr>
              <w:t>)</w:t>
            </w:r>
            <w:r>
              <w:rPr>
                <w:rFonts w:ascii="Times New Roman" w:eastAsia="標楷體" w:hAnsi="Times New Roman"/>
                <w:bCs/>
                <w:kern w:val="0"/>
                <w:sz w:val="22"/>
              </w:rPr>
              <w:t>實驗室資格證明及</w:t>
            </w:r>
            <w:r>
              <w:rPr>
                <w:rFonts w:ascii="標楷體" w:eastAsia="標楷體" w:hAnsi="標楷體"/>
                <w:sz w:val="22"/>
              </w:rPr>
              <w:t>三年內</w:t>
            </w:r>
            <w:r>
              <w:rPr>
                <w:rFonts w:ascii="Times New Roman" w:eastAsia="標楷體" w:hAnsi="Times New Roman"/>
                <w:bCs/>
                <w:kern w:val="0"/>
                <w:sz w:val="22"/>
              </w:rPr>
              <w:t>檢驗</w:t>
            </w:r>
            <w:r>
              <w:rPr>
                <w:rFonts w:ascii="Times New Roman" w:eastAsia="標楷體" w:hAnsi="Times New Roman"/>
                <w:bCs/>
                <w:kern w:val="0"/>
                <w:sz w:val="22"/>
              </w:rPr>
              <w:t>(</w:t>
            </w:r>
            <w:r>
              <w:rPr>
                <w:rFonts w:ascii="Times New Roman" w:eastAsia="標楷體" w:hAnsi="Times New Roman"/>
                <w:bCs/>
                <w:kern w:val="0"/>
                <w:sz w:val="22"/>
              </w:rPr>
              <w:t>測</w:t>
            </w:r>
            <w:r>
              <w:rPr>
                <w:rFonts w:ascii="Times New Roman" w:eastAsia="標楷體" w:hAnsi="Times New Roman"/>
                <w:bCs/>
                <w:kern w:val="0"/>
                <w:sz w:val="22"/>
              </w:rPr>
              <w:t>)</w:t>
            </w:r>
            <w:r>
              <w:rPr>
                <w:rFonts w:ascii="Times New Roman" w:eastAsia="標楷體" w:hAnsi="Times New Roman"/>
                <w:bCs/>
                <w:kern w:val="0"/>
                <w:sz w:val="22"/>
              </w:rPr>
              <w:t>報告之掃描檔</w:t>
            </w:r>
            <w:r>
              <w:rPr>
                <w:rFonts w:ascii="Times New Roman" w:eastAsia="標楷體" w:hAnsi="Times New Roman"/>
                <w:bCs/>
                <w:kern w:val="0"/>
                <w:sz w:val="22"/>
              </w:rPr>
              <w:t>(</w:t>
            </w:r>
            <w:r>
              <w:rPr>
                <w:rFonts w:ascii="Times New Roman" w:eastAsia="標楷體" w:hAnsi="Times New Roman"/>
                <w:bCs/>
                <w:kern w:val="0"/>
                <w:sz w:val="22"/>
              </w:rPr>
              <w:t>應至少包括尼古丁、焦油、一氧化碳三項，無法檢出或檢驗</w:t>
            </w:r>
            <w:r>
              <w:rPr>
                <w:rFonts w:ascii="Times New Roman" w:eastAsia="標楷體" w:hAnsi="Times New Roman"/>
                <w:bCs/>
                <w:kern w:val="0"/>
                <w:sz w:val="22"/>
              </w:rPr>
              <w:t>(</w:t>
            </w:r>
            <w:r>
              <w:rPr>
                <w:rFonts w:ascii="Times New Roman" w:eastAsia="標楷體" w:hAnsi="Times New Roman"/>
                <w:bCs/>
                <w:kern w:val="0"/>
                <w:sz w:val="22"/>
              </w:rPr>
              <w:t>測</w:t>
            </w:r>
            <w:r>
              <w:rPr>
                <w:rFonts w:ascii="Times New Roman" w:eastAsia="標楷體" w:hAnsi="Times New Roman"/>
                <w:bCs/>
                <w:kern w:val="0"/>
                <w:sz w:val="22"/>
              </w:rPr>
              <w:t>)</w:t>
            </w:r>
            <w:r>
              <w:rPr>
                <w:rFonts w:ascii="Times New Roman" w:eastAsia="標楷體" w:hAnsi="Times New Roman"/>
                <w:bCs/>
                <w:kern w:val="0"/>
                <w:sz w:val="22"/>
              </w:rPr>
              <w:t>時，應加</w:t>
            </w:r>
            <w:proofErr w:type="gramStart"/>
            <w:r>
              <w:rPr>
                <w:rFonts w:ascii="Times New Roman" w:eastAsia="標楷體" w:hAnsi="Times New Roman"/>
                <w:bCs/>
                <w:kern w:val="0"/>
                <w:sz w:val="22"/>
              </w:rPr>
              <w:t>註</w:t>
            </w:r>
            <w:proofErr w:type="gramEnd"/>
            <w:r>
              <w:rPr>
                <w:rFonts w:ascii="Times New Roman" w:eastAsia="標楷體" w:hAnsi="Times New Roman"/>
                <w:bCs/>
                <w:kern w:val="0"/>
                <w:sz w:val="22"/>
              </w:rPr>
              <w:t>儀器可檢出之最低數值或相關理由</w:t>
            </w:r>
            <w:r>
              <w:rPr>
                <w:rFonts w:ascii="Times New Roman" w:eastAsia="標楷體" w:hAnsi="Times New Roman"/>
                <w:bCs/>
                <w:kern w:val="0"/>
                <w:sz w:val="22"/>
              </w:rPr>
              <w:t xml:space="preserve">) </w:t>
            </w:r>
            <w:r>
              <w:rPr>
                <w:rFonts w:ascii="Times New Roman" w:eastAsia="標楷體" w:hAnsi="Times New Roman"/>
                <w:bCs/>
                <w:kern w:val="0"/>
                <w:sz w:val="22"/>
              </w:rPr>
              <w:t>。</w:t>
            </w:r>
          </w:p>
        </w:tc>
      </w:tr>
      <w:tr w:rsidR="00034495" w14:paraId="1AF1EEB7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23E9E0" w14:textId="77777777" w:rsidR="00034495" w:rsidRDefault="002D185A">
            <w:pPr>
              <w:pStyle w:val="Textbody"/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>
              <w:rPr>
                <w:rFonts w:ascii="Times New Roman" w:eastAsia="標楷體" w:hAnsi="Times New Roman"/>
                <w:kern w:val="0"/>
                <w:sz w:val="22"/>
              </w:rPr>
              <w:t>十二</w:t>
            </w:r>
          </w:p>
        </w:tc>
        <w:tc>
          <w:tcPr>
            <w:tcW w:w="80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D00AF7" w14:textId="77777777" w:rsidR="00034495" w:rsidRDefault="002D185A">
            <w:pPr>
              <w:pStyle w:val="Textbody"/>
              <w:widowControl/>
            </w:pPr>
            <w:proofErr w:type="gramStart"/>
            <w:r>
              <w:rPr>
                <w:rFonts w:ascii="標楷體" w:eastAsia="標楷體" w:hAnsi="標楷體"/>
                <w:sz w:val="22"/>
                <w:szCs w:val="27"/>
              </w:rPr>
              <w:t>菸</w:t>
            </w:r>
            <w:proofErr w:type="gramEnd"/>
            <w:r>
              <w:rPr>
                <w:rFonts w:ascii="標楷體" w:eastAsia="標楷體" w:hAnsi="標楷體"/>
                <w:sz w:val="22"/>
                <w:szCs w:val="27"/>
              </w:rPr>
              <w:t>品每一常用販賣單位之內含使用單位數</w:t>
            </w:r>
            <w:r>
              <w:rPr>
                <w:rFonts w:ascii="標楷體" w:eastAsia="標楷體" w:hAnsi="標楷體"/>
                <w:sz w:val="22"/>
                <w:szCs w:val="27"/>
              </w:rPr>
              <w:t xml:space="preserve"> (</w:t>
            </w:r>
            <w:r>
              <w:rPr>
                <w:rFonts w:ascii="標楷體" w:eastAsia="標楷體" w:hAnsi="標楷體"/>
                <w:sz w:val="22"/>
                <w:szCs w:val="27"/>
              </w:rPr>
              <w:t>如</w:t>
            </w:r>
            <w:r>
              <w:rPr>
                <w:rFonts w:ascii="標楷體" w:eastAsia="標楷體" w:hAnsi="標楷體"/>
                <w:sz w:val="22"/>
                <w:szCs w:val="27"/>
              </w:rPr>
              <w:t>:</w:t>
            </w:r>
            <w:r>
              <w:rPr>
                <w:rFonts w:ascii="標楷體" w:eastAsia="標楷體" w:hAnsi="標楷體"/>
                <w:sz w:val="22"/>
                <w:szCs w:val="27"/>
              </w:rPr>
              <w:t>紙</w:t>
            </w:r>
            <w:proofErr w:type="gramStart"/>
            <w:r>
              <w:rPr>
                <w:rFonts w:ascii="標楷體" w:eastAsia="標楷體" w:hAnsi="標楷體"/>
                <w:sz w:val="22"/>
                <w:szCs w:val="27"/>
              </w:rPr>
              <w:t>菸</w:t>
            </w:r>
            <w:proofErr w:type="gramEnd"/>
            <w:r>
              <w:rPr>
                <w:rFonts w:ascii="標楷體" w:eastAsia="標楷體" w:hAnsi="標楷體"/>
                <w:sz w:val="22"/>
                <w:szCs w:val="27"/>
              </w:rPr>
              <w:t>每包二十支、雪茄每包若干支、嚼</w:t>
            </w:r>
            <w:proofErr w:type="gramStart"/>
            <w:r>
              <w:rPr>
                <w:rFonts w:ascii="標楷體" w:eastAsia="標楷體" w:hAnsi="標楷體"/>
                <w:sz w:val="22"/>
                <w:szCs w:val="27"/>
              </w:rPr>
              <w:t>菸</w:t>
            </w:r>
            <w:proofErr w:type="gramEnd"/>
            <w:r>
              <w:rPr>
                <w:rFonts w:ascii="標楷體" w:eastAsia="標楷體" w:hAnsi="標楷體"/>
                <w:sz w:val="22"/>
                <w:szCs w:val="27"/>
              </w:rPr>
              <w:t>每包若干片、菸絲每包若干公克等</w:t>
            </w:r>
            <w:r>
              <w:rPr>
                <w:rFonts w:ascii="標楷體" w:eastAsia="標楷體" w:hAnsi="標楷體"/>
                <w:sz w:val="22"/>
                <w:szCs w:val="27"/>
              </w:rPr>
              <w:t>)</w:t>
            </w:r>
            <w:r>
              <w:rPr>
                <w:rFonts w:ascii="Times New Roman" w:eastAsia="標楷體" w:hAnsi="Times New Roman"/>
                <w:bCs/>
                <w:kern w:val="0"/>
                <w:sz w:val="22"/>
              </w:rPr>
              <w:t>：</w:t>
            </w:r>
          </w:p>
          <w:p w14:paraId="3D41A8B5" w14:textId="77777777" w:rsidR="00034495" w:rsidRDefault="002D185A">
            <w:pPr>
              <w:pStyle w:val="Textbody"/>
              <w:widowControl/>
            </w:pPr>
            <w:r>
              <w:rPr>
                <w:rFonts w:ascii="標楷體" w:eastAsia="標楷體" w:hAnsi="標楷體"/>
                <w:sz w:val="22"/>
                <w:szCs w:val="27"/>
              </w:rPr>
              <w:t>常用販賣單位</w:t>
            </w:r>
            <w:r>
              <w:rPr>
                <w:rFonts w:ascii="Times New Roman" w:eastAsia="標楷體" w:hAnsi="Times New Roman"/>
                <w:bCs/>
                <w:kern w:val="0"/>
                <w:sz w:val="22"/>
              </w:rPr>
              <w:t>：</w:t>
            </w:r>
            <w:r>
              <w:rPr>
                <w:rFonts w:ascii="Times New Roman" w:eastAsia="標楷體" w:hAnsi="Times New Roman"/>
                <w:bCs/>
                <w:kern w:val="0"/>
                <w:sz w:val="22"/>
              </w:rPr>
              <w:t>_______</w:t>
            </w:r>
            <w:r>
              <w:rPr>
                <w:rFonts w:ascii="標楷體" w:eastAsia="標楷體" w:hAnsi="標楷體"/>
                <w:sz w:val="22"/>
                <w:szCs w:val="27"/>
              </w:rPr>
              <w:t>；內含使用單位數：</w:t>
            </w:r>
            <w:r>
              <w:rPr>
                <w:rFonts w:ascii="標楷體" w:eastAsia="標楷體" w:hAnsi="標楷體"/>
                <w:bCs/>
                <w:kern w:val="0"/>
                <w:sz w:val="22"/>
              </w:rPr>
              <w:t>□</w:t>
            </w:r>
            <w:r>
              <w:rPr>
                <w:rFonts w:ascii="標楷體" w:eastAsia="標楷體" w:hAnsi="標楷體"/>
                <w:bCs/>
                <w:kern w:val="0"/>
                <w:sz w:val="22"/>
              </w:rPr>
              <w:t>支，</w:t>
            </w:r>
            <w:r>
              <w:rPr>
                <w:rFonts w:ascii="標楷體" w:eastAsia="標楷體" w:hAnsi="標楷體"/>
                <w:bCs/>
                <w:kern w:val="0"/>
                <w:sz w:val="22"/>
              </w:rPr>
              <w:t xml:space="preserve">□ </w:t>
            </w:r>
            <w:r>
              <w:rPr>
                <w:rFonts w:ascii="標楷體" w:eastAsia="標楷體" w:hAnsi="標楷體"/>
                <w:bCs/>
                <w:kern w:val="0"/>
                <w:sz w:val="22"/>
              </w:rPr>
              <w:t>片，</w:t>
            </w:r>
            <w:r>
              <w:rPr>
                <w:rFonts w:ascii="標楷體" w:eastAsia="標楷體" w:hAnsi="標楷體"/>
                <w:bCs/>
                <w:kern w:val="0"/>
                <w:sz w:val="22"/>
              </w:rPr>
              <w:t xml:space="preserve">□ </w:t>
            </w:r>
            <w:r>
              <w:rPr>
                <w:rFonts w:ascii="標楷體" w:eastAsia="標楷體" w:hAnsi="標楷體"/>
                <w:bCs/>
                <w:kern w:val="0"/>
                <w:sz w:val="22"/>
              </w:rPr>
              <w:t>公克，</w:t>
            </w:r>
            <w:r>
              <w:rPr>
                <w:rFonts w:ascii="標楷體" w:eastAsia="標楷體" w:hAnsi="標楷體"/>
                <w:bCs/>
                <w:kern w:val="0"/>
                <w:sz w:val="22"/>
              </w:rPr>
              <w:t>□</w:t>
            </w:r>
            <w:r>
              <w:rPr>
                <w:rFonts w:ascii="標楷體" w:eastAsia="標楷體" w:hAnsi="標楷體"/>
                <w:bCs/>
                <w:kern w:val="0"/>
                <w:sz w:val="22"/>
              </w:rPr>
              <w:t>其他</w:t>
            </w:r>
            <w:r>
              <w:rPr>
                <w:rFonts w:ascii="標楷體" w:eastAsia="標楷體" w:hAnsi="標楷體"/>
                <w:bCs/>
                <w:kern w:val="0"/>
                <w:sz w:val="22"/>
              </w:rPr>
              <w:t>______</w:t>
            </w:r>
          </w:p>
        </w:tc>
      </w:tr>
      <w:tr w:rsidR="00034495" w14:paraId="3737C2CE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5F967B" w14:textId="77777777" w:rsidR="00034495" w:rsidRDefault="002D185A">
            <w:pPr>
              <w:pStyle w:val="Textbody"/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>
              <w:rPr>
                <w:rFonts w:ascii="Times New Roman" w:eastAsia="標楷體" w:hAnsi="Times New Roman"/>
                <w:kern w:val="0"/>
                <w:sz w:val="22"/>
              </w:rPr>
              <w:t>十三</w:t>
            </w:r>
          </w:p>
        </w:tc>
        <w:tc>
          <w:tcPr>
            <w:tcW w:w="80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1CC8C5" w14:textId="77777777" w:rsidR="00034495" w:rsidRDefault="002D185A">
            <w:pPr>
              <w:pStyle w:val="Textbody"/>
              <w:widowControl/>
              <w:jc w:val="both"/>
              <w:rPr>
                <w:rFonts w:ascii="標楷體" w:eastAsia="標楷體" w:hAnsi="標楷體"/>
                <w:sz w:val="22"/>
                <w:szCs w:val="27"/>
              </w:rPr>
            </w:pPr>
            <w:r>
              <w:rPr>
                <w:rFonts w:ascii="標楷體" w:eastAsia="標楷體" w:hAnsi="標楷體"/>
                <w:sz w:val="22"/>
                <w:szCs w:val="27"/>
              </w:rPr>
              <w:t>每一使用單位之淨重，以公克計</w:t>
            </w:r>
            <w:r>
              <w:rPr>
                <w:rFonts w:ascii="標楷體" w:eastAsia="標楷體" w:hAnsi="標楷體"/>
                <w:sz w:val="22"/>
                <w:szCs w:val="27"/>
              </w:rPr>
              <w:t xml:space="preserve"> (</w:t>
            </w:r>
            <w:r>
              <w:rPr>
                <w:rFonts w:ascii="標楷體" w:eastAsia="標楷體" w:hAnsi="標楷體"/>
                <w:sz w:val="22"/>
                <w:szCs w:val="27"/>
              </w:rPr>
              <w:t>如：每支若干公克、每片若干公克</w:t>
            </w:r>
            <w:r>
              <w:rPr>
                <w:rFonts w:ascii="標楷體" w:eastAsia="標楷體" w:hAnsi="標楷體"/>
                <w:sz w:val="22"/>
                <w:szCs w:val="27"/>
              </w:rPr>
              <w:t>)</w:t>
            </w:r>
            <w:r>
              <w:rPr>
                <w:rFonts w:ascii="標楷體" w:eastAsia="標楷體" w:hAnsi="標楷體"/>
                <w:sz w:val="22"/>
                <w:szCs w:val="27"/>
              </w:rPr>
              <w:t>，菸絲以最小包裝之重量申報。</w:t>
            </w:r>
          </w:p>
          <w:p w14:paraId="1F4F1079" w14:textId="77777777" w:rsidR="00034495" w:rsidRDefault="002D185A">
            <w:pPr>
              <w:pStyle w:val="Textbody"/>
              <w:widowControl/>
              <w:jc w:val="both"/>
            </w:pPr>
            <w:r>
              <w:rPr>
                <w:rFonts w:ascii="Times New Roman" w:eastAsia="標楷體" w:hAnsi="Times New Roman"/>
                <w:bCs/>
                <w:kern w:val="0"/>
                <w:sz w:val="22"/>
              </w:rPr>
              <w:t>_________</w:t>
            </w:r>
            <w:r>
              <w:rPr>
                <w:rFonts w:ascii="Times New Roman" w:eastAsia="標楷體" w:hAnsi="Times New Roman"/>
                <w:bCs/>
                <w:kern w:val="0"/>
                <w:sz w:val="22"/>
              </w:rPr>
              <w:t>公克</w:t>
            </w:r>
            <w:r>
              <w:rPr>
                <w:rFonts w:ascii="Times New Roman" w:eastAsia="標楷體" w:hAnsi="Times New Roman"/>
                <w:bCs/>
                <w:kern w:val="0"/>
                <w:sz w:val="22"/>
              </w:rPr>
              <w:t xml:space="preserve">/ </w:t>
            </w:r>
            <w:r>
              <w:rPr>
                <w:rFonts w:ascii="標楷體" w:eastAsia="標楷體" w:hAnsi="標楷體"/>
                <w:bCs/>
                <w:kern w:val="0"/>
                <w:sz w:val="22"/>
              </w:rPr>
              <w:t>□</w:t>
            </w:r>
            <w:r>
              <w:rPr>
                <w:rFonts w:ascii="標楷體" w:eastAsia="標楷體" w:hAnsi="標楷體"/>
                <w:bCs/>
                <w:kern w:val="0"/>
                <w:sz w:val="22"/>
              </w:rPr>
              <w:t>支，</w:t>
            </w:r>
            <w:r>
              <w:rPr>
                <w:rFonts w:ascii="標楷體" w:eastAsia="標楷體" w:hAnsi="標楷體"/>
                <w:bCs/>
                <w:kern w:val="0"/>
                <w:sz w:val="22"/>
              </w:rPr>
              <w:t xml:space="preserve">□ </w:t>
            </w:r>
            <w:r>
              <w:rPr>
                <w:rFonts w:ascii="標楷體" w:eastAsia="標楷體" w:hAnsi="標楷體"/>
                <w:bCs/>
                <w:kern w:val="0"/>
                <w:sz w:val="22"/>
              </w:rPr>
              <w:t>片，</w:t>
            </w:r>
            <w:r>
              <w:rPr>
                <w:rFonts w:ascii="標楷體" w:eastAsia="標楷體" w:hAnsi="標楷體"/>
                <w:bCs/>
                <w:kern w:val="0"/>
                <w:sz w:val="22"/>
              </w:rPr>
              <w:t xml:space="preserve">□ </w:t>
            </w:r>
            <w:r>
              <w:rPr>
                <w:rFonts w:ascii="標楷體" w:eastAsia="標楷體" w:hAnsi="標楷體"/>
                <w:bCs/>
                <w:kern w:val="0"/>
                <w:sz w:val="22"/>
              </w:rPr>
              <w:t>其他</w:t>
            </w:r>
            <w:r>
              <w:rPr>
                <w:rFonts w:ascii="標楷體" w:eastAsia="標楷體" w:hAnsi="標楷體"/>
                <w:bCs/>
                <w:kern w:val="0"/>
                <w:sz w:val="22"/>
              </w:rPr>
              <w:t>(</w:t>
            </w:r>
            <w:r>
              <w:rPr>
                <w:rFonts w:ascii="標楷體" w:eastAsia="標楷體" w:hAnsi="標楷體"/>
                <w:bCs/>
                <w:kern w:val="0"/>
                <w:sz w:val="22"/>
              </w:rPr>
              <w:t>菸絲得以每一個建議使用單位之重量申報</w:t>
            </w:r>
            <w:r>
              <w:rPr>
                <w:rFonts w:ascii="標楷體" w:eastAsia="標楷體" w:hAnsi="標楷體"/>
                <w:bCs/>
                <w:kern w:val="0"/>
                <w:sz w:val="22"/>
              </w:rPr>
              <w:t>)</w:t>
            </w:r>
          </w:p>
        </w:tc>
      </w:tr>
      <w:tr w:rsidR="00034495" w14:paraId="7ED9FE53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39324C" w14:textId="77777777" w:rsidR="00034495" w:rsidRDefault="002D185A">
            <w:pPr>
              <w:pStyle w:val="Textbody"/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>
              <w:rPr>
                <w:rFonts w:ascii="Times New Roman" w:eastAsia="標楷體" w:hAnsi="Times New Roman"/>
                <w:kern w:val="0"/>
                <w:sz w:val="22"/>
              </w:rPr>
              <w:t>十四</w:t>
            </w:r>
          </w:p>
        </w:tc>
        <w:tc>
          <w:tcPr>
            <w:tcW w:w="80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4B892B" w14:textId="77777777" w:rsidR="00034495" w:rsidRDefault="002D185A">
            <w:pPr>
              <w:pStyle w:val="Textbody"/>
              <w:widowControl/>
              <w:jc w:val="both"/>
              <w:rPr>
                <w:rFonts w:ascii="Times New Roman" w:eastAsia="標楷體" w:hAnsi="Times New Roman"/>
                <w:bCs/>
                <w:kern w:val="0"/>
                <w:sz w:val="22"/>
              </w:rPr>
            </w:pPr>
            <w:r>
              <w:rPr>
                <w:rFonts w:ascii="Times New Roman" w:eastAsia="標楷體" w:hAnsi="Times New Roman"/>
                <w:bCs/>
                <w:kern w:val="0"/>
                <w:sz w:val="22"/>
              </w:rPr>
              <w:t>必要之組合元件：</w:t>
            </w:r>
            <w:r>
              <w:rPr>
                <w:rFonts w:ascii="Times New Roman" w:eastAsia="標楷體" w:hAnsi="Times New Roman"/>
                <w:bCs/>
                <w:kern w:val="0"/>
                <w:sz w:val="22"/>
              </w:rPr>
              <w:t>□</w:t>
            </w:r>
            <w:r>
              <w:rPr>
                <w:rFonts w:ascii="Times New Roman" w:eastAsia="標楷體" w:hAnsi="Times New Roman"/>
                <w:bCs/>
                <w:kern w:val="0"/>
                <w:sz w:val="22"/>
              </w:rPr>
              <w:t>有</w:t>
            </w:r>
            <w:r>
              <w:rPr>
                <w:rFonts w:ascii="Times New Roman" w:eastAsia="標楷體" w:hAnsi="Times New Roman"/>
                <w:bCs/>
                <w:kern w:val="0"/>
                <w:sz w:val="22"/>
              </w:rPr>
              <w:t>(</w:t>
            </w:r>
            <w:r>
              <w:rPr>
                <w:rFonts w:ascii="Times New Roman" w:eastAsia="標楷體" w:hAnsi="Times New Roman"/>
                <w:bCs/>
                <w:kern w:val="0"/>
                <w:sz w:val="22"/>
              </w:rPr>
              <w:t>應檢附彩色照片</w:t>
            </w:r>
            <w:r>
              <w:rPr>
                <w:rFonts w:ascii="Times New Roman" w:eastAsia="標楷體" w:hAnsi="Times New Roman"/>
                <w:bCs/>
                <w:kern w:val="0"/>
                <w:sz w:val="22"/>
              </w:rPr>
              <w:t>)</w:t>
            </w:r>
            <w:r>
              <w:rPr>
                <w:rFonts w:ascii="Times New Roman" w:eastAsia="標楷體" w:hAnsi="Times New Roman"/>
                <w:bCs/>
                <w:kern w:val="0"/>
                <w:sz w:val="22"/>
              </w:rPr>
              <w:t>；</w:t>
            </w:r>
            <w:r>
              <w:rPr>
                <w:rFonts w:ascii="Times New Roman" w:eastAsia="標楷體" w:hAnsi="Times New Roman"/>
                <w:bCs/>
                <w:kern w:val="0"/>
                <w:sz w:val="22"/>
              </w:rPr>
              <w:t>□</w:t>
            </w:r>
            <w:r>
              <w:rPr>
                <w:rFonts w:ascii="Times New Roman" w:eastAsia="標楷體" w:hAnsi="Times New Roman"/>
                <w:bCs/>
                <w:kern w:val="0"/>
                <w:sz w:val="22"/>
              </w:rPr>
              <w:t>無</w:t>
            </w:r>
          </w:p>
        </w:tc>
      </w:tr>
      <w:tr w:rsidR="00034495" w14:paraId="2869ECD6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FEAFD7" w14:textId="77777777" w:rsidR="00034495" w:rsidRDefault="002D185A">
            <w:pPr>
              <w:pStyle w:val="Textbody"/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>
              <w:rPr>
                <w:rFonts w:ascii="Times New Roman" w:eastAsia="標楷體" w:hAnsi="Times New Roman"/>
                <w:kern w:val="0"/>
                <w:sz w:val="22"/>
              </w:rPr>
              <w:t>十五</w:t>
            </w:r>
          </w:p>
        </w:tc>
        <w:tc>
          <w:tcPr>
            <w:tcW w:w="80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AC7DFB" w14:textId="77777777" w:rsidR="00034495" w:rsidRDefault="002D185A">
            <w:pPr>
              <w:pStyle w:val="Textbody"/>
              <w:widowControl/>
              <w:jc w:val="both"/>
              <w:rPr>
                <w:rFonts w:ascii="Times New Roman" w:eastAsia="標楷體" w:hAnsi="Times New Roman"/>
                <w:bCs/>
                <w:kern w:val="0"/>
                <w:sz w:val="22"/>
              </w:rPr>
            </w:pPr>
            <w:r>
              <w:rPr>
                <w:rFonts w:ascii="Times New Roman" w:eastAsia="標楷體" w:hAnsi="Times New Roman"/>
                <w:bCs/>
                <w:kern w:val="0"/>
                <w:sz w:val="22"/>
              </w:rPr>
              <w:t>其他</w:t>
            </w:r>
            <w:r>
              <w:rPr>
                <w:rFonts w:ascii="Times New Roman" w:eastAsia="標楷體" w:hAnsi="Times New Roman"/>
                <w:bCs/>
                <w:kern w:val="0"/>
                <w:sz w:val="22"/>
              </w:rPr>
              <w:t xml:space="preserve"> (</w:t>
            </w:r>
            <w:r>
              <w:rPr>
                <w:rFonts w:ascii="Times New Roman" w:eastAsia="標楷體" w:hAnsi="Times New Roman"/>
                <w:bCs/>
                <w:kern w:val="0"/>
                <w:sz w:val="22"/>
              </w:rPr>
              <w:t>請說明：</w:t>
            </w:r>
            <w:r>
              <w:rPr>
                <w:rFonts w:ascii="Times New Roman" w:eastAsia="標楷體" w:hAnsi="Times New Roman"/>
                <w:bCs/>
                <w:kern w:val="0"/>
                <w:sz w:val="22"/>
              </w:rPr>
              <w:t>_______________)</w:t>
            </w:r>
          </w:p>
        </w:tc>
      </w:tr>
    </w:tbl>
    <w:p w14:paraId="02AFA1BE" w14:textId="77777777" w:rsidR="00034495" w:rsidRDefault="00034495">
      <w:pPr>
        <w:pStyle w:val="Textbody"/>
        <w:spacing w:line="500" w:lineRule="exact"/>
        <w:jc w:val="both"/>
        <w:rPr>
          <w:rFonts w:ascii="標楷體" w:eastAsia="標楷體" w:hAnsi="標楷體"/>
          <w:spacing w:val="105"/>
          <w:kern w:val="0"/>
          <w:sz w:val="28"/>
          <w:szCs w:val="28"/>
        </w:rPr>
      </w:pPr>
    </w:p>
    <w:p w14:paraId="26DC9AE4" w14:textId="77777777" w:rsidR="00034495" w:rsidRDefault="00034495">
      <w:pPr>
        <w:pStyle w:val="Textbody"/>
        <w:spacing w:line="500" w:lineRule="exact"/>
        <w:jc w:val="both"/>
        <w:rPr>
          <w:rFonts w:ascii="標楷體" w:eastAsia="標楷體" w:hAnsi="標楷體"/>
          <w:spacing w:val="105"/>
          <w:kern w:val="0"/>
          <w:sz w:val="28"/>
          <w:szCs w:val="28"/>
        </w:rPr>
      </w:pPr>
    </w:p>
    <w:p w14:paraId="782EDE64" w14:textId="77777777" w:rsidR="00034495" w:rsidRDefault="00034495">
      <w:pPr>
        <w:pStyle w:val="Textbody"/>
        <w:spacing w:line="500" w:lineRule="exact"/>
        <w:jc w:val="both"/>
        <w:rPr>
          <w:rFonts w:ascii="標楷體" w:eastAsia="標楷體" w:hAnsi="標楷體"/>
          <w:spacing w:val="105"/>
          <w:kern w:val="0"/>
          <w:sz w:val="28"/>
          <w:szCs w:val="28"/>
        </w:rPr>
      </w:pPr>
    </w:p>
    <w:p w14:paraId="391690B3" w14:textId="77777777" w:rsidR="00034495" w:rsidRDefault="00034495">
      <w:pPr>
        <w:pStyle w:val="Textbody"/>
        <w:spacing w:line="500" w:lineRule="exact"/>
        <w:jc w:val="both"/>
        <w:rPr>
          <w:rFonts w:ascii="標楷體" w:eastAsia="標楷體" w:hAnsi="標楷體"/>
          <w:spacing w:val="105"/>
          <w:kern w:val="0"/>
          <w:sz w:val="28"/>
          <w:szCs w:val="28"/>
        </w:rPr>
      </w:pPr>
    </w:p>
    <w:p w14:paraId="31B9EBEF" w14:textId="77777777" w:rsidR="00034495" w:rsidRDefault="00034495">
      <w:pPr>
        <w:pStyle w:val="Textbody"/>
        <w:spacing w:line="500" w:lineRule="exact"/>
        <w:jc w:val="both"/>
        <w:rPr>
          <w:rFonts w:ascii="標楷體" w:eastAsia="標楷體" w:hAnsi="標楷體"/>
          <w:spacing w:val="105"/>
          <w:kern w:val="0"/>
          <w:sz w:val="28"/>
          <w:szCs w:val="28"/>
        </w:rPr>
      </w:pPr>
    </w:p>
    <w:p w14:paraId="449CFF8C" w14:textId="77777777" w:rsidR="00034495" w:rsidRDefault="00034495">
      <w:pPr>
        <w:pStyle w:val="Textbody"/>
        <w:spacing w:line="500" w:lineRule="exact"/>
        <w:jc w:val="both"/>
        <w:rPr>
          <w:rFonts w:ascii="標楷體" w:eastAsia="標楷體" w:hAnsi="標楷體"/>
          <w:spacing w:val="105"/>
          <w:kern w:val="0"/>
          <w:sz w:val="28"/>
          <w:szCs w:val="28"/>
        </w:rPr>
      </w:pPr>
    </w:p>
    <w:p w14:paraId="560481E3" w14:textId="77777777" w:rsidR="00034495" w:rsidRDefault="002D185A">
      <w:pPr>
        <w:pStyle w:val="Textbody"/>
        <w:pageBreakBefore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lastRenderedPageBreak/>
        <w:t>附表二</w:t>
      </w:r>
    </w:p>
    <w:tbl>
      <w:tblPr>
        <w:tblW w:w="9338" w:type="dxa"/>
        <w:tblInd w:w="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5"/>
        <w:gridCol w:w="2781"/>
        <w:gridCol w:w="1701"/>
        <w:gridCol w:w="992"/>
        <w:gridCol w:w="993"/>
        <w:gridCol w:w="2126"/>
      </w:tblGrid>
      <w:tr w:rsidR="00034495" w14:paraId="2814AFBC" w14:textId="77777777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F7CE1D" w14:textId="77777777" w:rsidR="00034495" w:rsidRDefault="002D185A">
            <w:pPr>
              <w:pStyle w:val="Textbody"/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  <w:t>項次</w:t>
            </w:r>
          </w:p>
        </w:tc>
        <w:tc>
          <w:tcPr>
            <w:tcW w:w="2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AAF08D" w14:textId="77777777" w:rsidR="00034495" w:rsidRDefault="002D185A">
            <w:pPr>
              <w:pStyle w:val="Textbody"/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proofErr w:type="gramStart"/>
            <w:r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  <w:t>菸</w:t>
            </w:r>
            <w:proofErr w:type="gramEnd"/>
            <w:r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  <w:t>品物料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  <w:t>(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  <w:t>成分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  <w:t>)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  <w:br/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  <w:t>及其</w:t>
            </w:r>
            <w:proofErr w:type="gramStart"/>
            <w:r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  <w:t>不純物名稱</w:t>
            </w:r>
            <w:proofErr w:type="gramEnd"/>
          </w:p>
          <w:p w14:paraId="4EDB05AC" w14:textId="77777777" w:rsidR="00034495" w:rsidRDefault="00034495">
            <w:pPr>
              <w:pStyle w:val="Textbody"/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</w:p>
          <w:p w14:paraId="43757705" w14:textId="77777777" w:rsidR="00034495" w:rsidRDefault="002D185A">
            <w:pPr>
              <w:pStyle w:val="Textbody"/>
              <w:widowControl/>
              <w:snapToGrid w:val="0"/>
              <w:jc w:val="center"/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16"/>
              </w:rPr>
              <w:t>(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16"/>
              </w:rPr>
              <w:t>無法填寫之欄位，請說明理由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16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63C500" w14:textId="77777777" w:rsidR="00034495" w:rsidRDefault="002D185A">
            <w:pPr>
              <w:pStyle w:val="Textbody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平均重量</w:t>
            </w:r>
          </w:p>
          <w:p w14:paraId="6A893DBB" w14:textId="77777777" w:rsidR="00034495" w:rsidRDefault="002D185A">
            <w:pPr>
              <w:pStyle w:val="Textbody"/>
              <w:snapToGrid w:val="0"/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以適當之計量單位申報，並予註明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1219A2" w14:textId="77777777" w:rsidR="00034495" w:rsidRDefault="002D185A">
            <w:pPr>
              <w:pStyle w:val="Textbody"/>
              <w:snapToGrid w:val="0"/>
              <w:jc w:val="center"/>
            </w:pPr>
            <w:r>
              <w:rPr>
                <w:rFonts w:ascii="標楷體" w:eastAsia="標楷體" w:hAnsi="標楷體"/>
                <w:b/>
                <w:bCs/>
                <w:sz w:val="22"/>
              </w:rPr>
              <w:t>檢驗</w:t>
            </w:r>
            <w:r>
              <w:rPr>
                <w:rFonts w:ascii="標楷體" w:eastAsia="標楷體" w:hAnsi="標楷體"/>
                <w:b/>
                <w:bCs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bCs/>
                <w:sz w:val="22"/>
              </w:rPr>
              <w:t>測</w:t>
            </w:r>
            <w:r>
              <w:rPr>
                <w:rFonts w:ascii="標楷體" w:eastAsia="標楷體" w:hAnsi="標楷體"/>
                <w:b/>
                <w:bCs/>
                <w:sz w:val="22"/>
              </w:rPr>
              <w:t>)</w:t>
            </w:r>
            <w:r>
              <w:rPr>
                <w:rFonts w:ascii="標楷體" w:eastAsia="標楷體" w:hAnsi="標楷體"/>
                <w:b/>
                <w:bCs/>
                <w:sz w:val="22"/>
              </w:rPr>
              <w:t>方法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6E2882" w14:textId="77777777" w:rsidR="00034495" w:rsidRDefault="002D185A">
            <w:pPr>
              <w:pStyle w:val="Textbody"/>
              <w:widowControl/>
              <w:snapToGrid w:val="0"/>
              <w:jc w:val="center"/>
            </w:pPr>
            <w:r>
              <w:rPr>
                <w:rFonts w:ascii="標楷體" w:eastAsia="標楷體" w:hAnsi="標楷體"/>
                <w:b/>
                <w:sz w:val="22"/>
              </w:rPr>
              <w:t>相關毒性資料來源（依備註各項編號填列至少一項）</w:t>
            </w:r>
          </w:p>
        </w:tc>
      </w:tr>
      <w:tr w:rsidR="00034495" w14:paraId="7A992280" w14:textId="77777777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A69517" w14:textId="77777777" w:rsidR="00034495" w:rsidRDefault="00034495">
            <w:pPr>
              <w:widowControl/>
            </w:pPr>
          </w:p>
        </w:tc>
        <w:tc>
          <w:tcPr>
            <w:tcW w:w="2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B26C5E" w14:textId="77777777" w:rsidR="00034495" w:rsidRDefault="00034495">
            <w:pPr>
              <w:widowControl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F44A43" w14:textId="77777777" w:rsidR="00034495" w:rsidRDefault="002D185A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2"/>
              </w:rPr>
            </w:pPr>
            <w:r>
              <w:rPr>
                <w:rFonts w:ascii="Times New Roman" w:eastAsia="標楷體" w:hAnsi="Times New Roman"/>
                <w:b/>
                <w:bCs/>
                <w:sz w:val="22"/>
              </w:rPr>
              <w:t>計量單位</w:t>
            </w:r>
          </w:p>
          <w:p w14:paraId="56D1A655" w14:textId="77777777" w:rsidR="00034495" w:rsidRDefault="002D185A">
            <w:pPr>
              <w:pStyle w:val="Textbody"/>
              <w:snapToGrid w:val="0"/>
              <w:jc w:val="center"/>
            </w:pPr>
            <w:proofErr w:type="gramStart"/>
            <w:r>
              <w:rPr>
                <w:rFonts w:ascii="Times New Roman" w:eastAsia="標楷體" w:hAnsi="Times New Roman"/>
                <w:b/>
                <w:bCs/>
                <w:sz w:val="16"/>
              </w:rPr>
              <w:t>毫克</w:t>
            </w:r>
            <w:r>
              <w:rPr>
                <w:rFonts w:ascii="Times New Roman" w:eastAsia="標楷體" w:hAnsi="Times New Roman"/>
                <w:b/>
                <w:bCs/>
                <w:sz w:val="16"/>
              </w:rPr>
              <w:t>(</w:t>
            </w:r>
            <w:proofErr w:type="gramEnd"/>
            <w:r>
              <w:rPr>
                <w:rFonts w:ascii="Times New Roman" w:eastAsia="標楷體" w:hAnsi="Times New Roman"/>
                <w:b/>
                <w:bCs/>
                <w:sz w:val="16"/>
              </w:rPr>
              <w:t>mg)</w:t>
            </w:r>
            <w:r>
              <w:rPr>
                <w:rFonts w:ascii="Times New Roman" w:eastAsia="標楷體" w:hAnsi="Times New Roman"/>
                <w:b/>
                <w:bCs/>
                <w:sz w:val="16"/>
              </w:rPr>
              <w:t>、微克</w:t>
            </w:r>
            <w:r>
              <w:rPr>
                <w:rFonts w:ascii="Times New Roman" w:eastAsia="標楷體" w:hAnsi="Times New Roman"/>
                <w:b/>
                <w:bCs/>
                <w:sz w:val="16"/>
              </w:rPr>
              <w:t>(</w:t>
            </w:r>
            <w:proofErr w:type="spellStart"/>
            <w:r>
              <w:rPr>
                <w:rFonts w:ascii="Times New Roman" w:eastAsia="標楷體" w:hAnsi="Times New Roman"/>
                <w:b/>
                <w:bCs/>
                <w:sz w:val="16"/>
              </w:rPr>
              <w:t>μg</w:t>
            </w:r>
            <w:proofErr w:type="spellEnd"/>
            <w:r>
              <w:rPr>
                <w:rFonts w:ascii="Times New Roman" w:eastAsia="標楷體" w:hAnsi="Times New Roman"/>
                <w:b/>
                <w:bCs/>
                <w:sz w:val="16"/>
              </w:rPr>
              <w:t>)</w:t>
            </w:r>
            <w:r>
              <w:rPr>
                <w:rFonts w:ascii="Times New Roman" w:eastAsia="標楷體" w:hAnsi="Times New Roman"/>
                <w:b/>
                <w:bCs/>
                <w:sz w:val="16"/>
              </w:rPr>
              <w:t>、</w:t>
            </w:r>
            <w:proofErr w:type="gramStart"/>
            <w:r>
              <w:rPr>
                <w:rFonts w:ascii="Times New Roman" w:eastAsia="標楷體" w:hAnsi="Times New Roman"/>
                <w:b/>
                <w:bCs/>
                <w:sz w:val="16"/>
              </w:rPr>
              <w:t>奈克</w:t>
            </w:r>
            <w:proofErr w:type="gramEnd"/>
            <w:r>
              <w:rPr>
                <w:rFonts w:ascii="Times New Roman" w:eastAsia="標楷體" w:hAnsi="Times New Roman"/>
                <w:b/>
                <w:bCs/>
                <w:sz w:val="16"/>
              </w:rPr>
              <w:t xml:space="preserve"> (ng)</w:t>
            </w:r>
            <w:r>
              <w:rPr>
                <w:rFonts w:ascii="Times New Roman" w:eastAsia="標楷體" w:hAnsi="Times New Roman"/>
                <w:b/>
                <w:bCs/>
                <w:sz w:val="16"/>
              </w:rPr>
              <w:t>、皮克</w:t>
            </w:r>
            <w:r>
              <w:rPr>
                <w:rFonts w:ascii="Times New Roman" w:eastAsia="標楷體" w:hAnsi="Times New Roman"/>
                <w:b/>
                <w:bCs/>
                <w:sz w:val="16"/>
              </w:rPr>
              <w:t>(</w:t>
            </w:r>
            <w:proofErr w:type="spellStart"/>
            <w:r>
              <w:rPr>
                <w:rFonts w:ascii="Times New Roman" w:eastAsia="標楷體" w:hAnsi="Times New Roman"/>
                <w:b/>
                <w:bCs/>
                <w:sz w:val="16"/>
              </w:rPr>
              <w:t>pg</w:t>
            </w:r>
            <w:proofErr w:type="spellEnd"/>
            <w:r>
              <w:rPr>
                <w:rFonts w:ascii="Times New Roman" w:eastAsia="標楷體" w:hAnsi="Times New Roman"/>
                <w:b/>
                <w:bCs/>
                <w:sz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E6FB59" w14:textId="77777777" w:rsidR="00034495" w:rsidRDefault="002D185A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2"/>
              </w:rPr>
            </w:pPr>
            <w:r>
              <w:rPr>
                <w:rFonts w:ascii="Times New Roman" w:eastAsia="標楷體" w:hAnsi="Times New Roman"/>
                <w:b/>
                <w:bCs/>
                <w:sz w:val="22"/>
              </w:rPr>
              <w:t>檢驗</w:t>
            </w:r>
            <w:r>
              <w:rPr>
                <w:rFonts w:ascii="Times New Roman" w:eastAsia="標楷體" w:hAnsi="Times New Roman"/>
                <w:b/>
                <w:bCs/>
                <w:sz w:val="22"/>
              </w:rPr>
              <w:t>(</w:t>
            </w:r>
            <w:r>
              <w:rPr>
                <w:rFonts w:ascii="Times New Roman" w:eastAsia="標楷體" w:hAnsi="Times New Roman"/>
                <w:b/>
                <w:bCs/>
                <w:sz w:val="22"/>
              </w:rPr>
              <w:t>測</w:t>
            </w:r>
            <w:r>
              <w:rPr>
                <w:rFonts w:ascii="Times New Roman" w:eastAsia="標楷體" w:hAnsi="Times New Roman"/>
                <w:b/>
                <w:bCs/>
                <w:sz w:val="22"/>
              </w:rPr>
              <w:t>)</w:t>
            </w:r>
            <w:r>
              <w:rPr>
                <w:rFonts w:ascii="Times New Roman" w:eastAsia="標楷體" w:hAnsi="Times New Roman"/>
                <w:b/>
                <w:bCs/>
                <w:sz w:val="22"/>
              </w:rPr>
              <w:t>結果</w:t>
            </w:r>
          </w:p>
          <w:p w14:paraId="0F455176" w14:textId="77777777" w:rsidR="00034495" w:rsidRDefault="00034495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52E452" w14:textId="77777777" w:rsidR="00034495" w:rsidRDefault="00034495">
            <w:pPr>
              <w:widowControl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0E106F" w14:textId="77777777" w:rsidR="00034495" w:rsidRDefault="00034495">
            <w:pPr>
              <w:widowControl/>
            </w:pPr>
          </w:p>
        </w:tc>
      </w:tr>
      <w:tr w:rsidR="00034495" w14:paraId="1392176D" w14:textId="77777777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7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CD80D5" w14:textId="77777777" w:rsidR="00034495" w:rsidRDefault="002D185A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標楷體" w:hAnsi="Times New Roman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859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D460CA" w14:textId="77777777" w:rsidR="00034495" w:rsidRDefault="002D185A">
            <w:pPr>
              <w:pStyle w:val="Textbody"/>
              <w:snapToGrid w:val="0"/>
            </w:pPr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菸草種類：</w:t>
            </w:r>
          </w:p>
        </w:tc>
      </w:tr>
      <w:tr w:rsidR="00034495" w14:paraId="5180B62D" w14:textId="77777777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99759B" w14:textId="77777777" w:rsidR="00034495" w:rsidRDefault="00034495">
            <w:pPr>
              <w:widowControl/>
            </w:pP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41A050" w14:textId="77777777" w:rsidR="00034495" w:rsidRDefault="002D185A">
            <w:pPr>
              <w:pStyle w:val="Textbody"/>
              <w:widowControl/>
              <w:snapToGrid w:val="0"/>
              <w:jc w:val="both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菸草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AFF134" w14:textId="77777777" w:rsidR="00034495" w:rsidRDefault="00034495">
            <w:pPr>
              <w:pStyle w:val="Textbody"/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C5576C" w14:textId="77777777" w:rsidR="00034495" w:rsidRDefault="00034495">
            <w:pPr>
              <w:pStyle w:val="Textbody"/>
              <w:snapToGrid w:val="0"/>
              <w:jc w:val="right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B783B3" w14:textId="77777777" w:rsidR="00034495" w:rsidRDefault="002D185A">
            <w:pPr>
              <w:pStyle w:val="Textbody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(</w:t>
            </w:r>
            <w:proofErr w:type="gramStart"/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免填</w:t>
            </w:r>
            <w:proofErr w:type="gramEnd"/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447672" w14:textId="77777777" w:rsidR="00034495" w:rsidRDefault="00034495">
            <w:pPr>
              <w:pStyle w:val="Textbody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34495" w14:paraId="4ECE876B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D9B01E" w14:textId="77777777" w:rsidR="00034495" w:rsidRDefault="002D185A">
            <w:pPr>
              <w:pStyle w:val="Textbody"/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>
              <w:rPr>
                <w:rFonts w:ascii="Times New Roman" w:eastAsia="標楷體" w:hAnsi="Times New Roman"/>
                <w:kern w:val="0"/>
                <w:sz w:val="22"/>
              </w:rPr>
              <w:t>二</w:t>
            </w:r>
          </w:p>
        </w:tc>
        <w:tc>
          <w:tcPr>
            <w:tcW w:w="859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464B96" w14:textId="77777777" w:rsidR="00034495" w:rsidRDefault="002D185A">
            <w:pPr>
              <w:pStyle w:val="Textbody"/>
              <w:snapToGrid w:val="0"/>
              <w:jc w:val="both"/>
            </w:pPr>
            <w:proofErr w:type="gramStart"/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捲</w:t>
            </w:r>
            <w:proofErr w:type="gramEnd"/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紙相關物質</w:t>
            </w:r>
          </w:p>
        </w:tc>
      </w:tr>
      <w:tr w:rsidR="00034495" w14:paraId="391D179B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2DEA1D" w14:textId="77777777" w:rsidR="00034495" w:rsidRDefault="00034495">
            <w:pPr>
              <w:widowControl/>
            </w:pP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7B36FF" w14:textId="77777777" w:rsidR="00034495" w:rsidRDefault="002D185A">
            <w:pPr>
              <w:pStyle w:val="Textbody"/>
              <w:widowControl/>
              <w:snapToGrid w:val="0"/>
              <w:ind w:firstLine="220"/>
              <w:jc w:val="both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1.</w:t>
            </w:r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原料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F9B406" w14:textId="77777777" w:rsidR="00034495" w:rsidRDefault="00034495">
            <w:pPr>
              <w:pStyle w:val="Textbody"/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7C066D" w14:textId="77777777" w:rsidR="00034495" w:rsidRDefault="00034495">
            <w:pPr>
              <w:pStyle w:val="Textbody"/>
              <w:snapToGrid w:val="0"/>
              <w:jc w:val="right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0F3892" w14:textId="77777777" w:rsidR="00034495" w:rsidRDefault="002D185A">
            <w:pPr>
              <w:pStyle w:val="Textbody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(</w:t>
            </w:r>
            <w:proofErr w:type="gramStart"/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免填</w:t>
            </w:r>
            <w:proofErr w:type="gramEnd"/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FA22FE" w14:textId="77777777" w:rsidR="00034495" w:rsidRDefault="00034495">
            <w:pPr>
              <w:pStyle w:val="Textbody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34495" w14:paraId="1A7C7A77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1F6B07" w14:textId="77777777" w:rsidR="00034495" w:rsidRDefault="00034495">
            <w:pPr>
              <w:widowControl/>
            </w:pP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59BD97" w14:textId="77777777" w:rsidR="00034495" w:rsidRDefault="002D185A">
            <w:pPr>
              <w:pStyle w:val="Textbody"/>
              <w:widowControl/>
              <w:snapToGrid w:val="0"/>
              <w:ind w:firstLine="220"/>
              <w:jc w:val="both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2.</w:t>
            </w:r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印刷油墨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CB1FBA" w14:textId="77777777" w:rsidR="00034495" w:rsidRDefault="00034495">
            <w:pPr>
              <w:pStyle w:val="Textbody"/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8CDC30" w14:textId="77777777" w:rsidR="00034495" w:rsidRDefault="00034495">
            <w:pPr>
              <w:pStyle w:val="Textbody"/>
              <w:snapToGrid w:val="0"/>
              <w:jc w:val="right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E8116D" w14:textId="77777777" w:rsidR="00034495" w:rsidRDefault="002D185A">
            <w:pPr>
              <w:pStyle w:val="Textbody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(</w:t>
            </w:r>
            <w:proofErr w:type="gramStart"/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免填</w:t>
            </w:r>
            <w:proofErr w:type="gramEnd"/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F16354" w14:textId="77777777" w:rsidR="00034495" w:rsidRDefault="00034495">
            <w:pPr>
              <w:pStyle w:val="Textbody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34495" w14:paraId="65507C92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72DEE7" w14:textId="77777777" w:rsidR="00034495" w:rsidRDefault="00034495">
            <w:pPr>
              <w:widowControl/>
            </w:pP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DE1C2F" w14:textId="77777777" w:rsidR="00034495" w:rsidRDefault="002D185A">
            <w:pPr>
              <w:pStyle w:val="Textbody"/>
              <w:widowControl/>
              <w:snapToGrid w:val="0"/>
              <w:ind w:firstLine="220"/>
              <w:jc w:val="both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3.</w:t>
            </w:r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接著劑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EC0FDE" w14:textId="77777777" w:rsidR="00034495" w:rsidRDefault="00034495">
            <w:pPr>
              <w:pStyle w:val="Textbody"/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29747E" w14:textId="77777777" w:rsidR="00034495" w:rsidRDefault="00034495">
            <w:pPr>
              <w:pStyle w:val="Textbody"/>
              <w:snapToGrid w:val="0"/>
              <w:jc w:val="right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66CC22" w14:textId="77777777" w:rsidR="00034495" w:rsidRDefault="002D185A">
            <w:pPr>
              <w:pStyle w:val="Textbody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(</w:t>
            </w:r>
            <w:proofErr w:type="gramStart"/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免填</w:t>
            </w:r>
            <w:proofErr w:type="gramEnd"/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B1FD55" w14:textId="77777777" w:rsidR="00034495" w:rsidRDefault="00034495">
            <w:pPr>
              <w:pStyle w:val="Textbody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34495" w14:paraId="0EAA51AE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C7CCF2" w14:textId="77777777" w:rsidR="00034495" w:rsidRDefault="002D185A">
            <w:pPr>
              <w:pStyle w:val="Textbody"/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>
              <w:rPr>
                <w:rFonts w:ascii="Times New Roman" w:eastAsia="標楷體" w:hAnsi="Times New Roman"/>
                <w:kern w:val="0"/>
                <w:sz w:val="22"/>
              </w:rPr>
              <w:t>三</w:t>
            </w:r>
          </w:p>
        </w:tc>
        <w:tc>
          <w:tcPr>
            <w:tcW w:w="859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0E4CF0" w14:textId="77777777" w:rsidR="00034495" w:rsidRDefault="002D185A">
            <w:pPr>
              <w:pStyle w:val="Textbody"/>
              <w:snapToGrid w:val="0"/>
              <w:jc w:val="both"/>
            </w:pPr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濾嘴相關物質</w:t>
            </w:r>
          </w:p>
        </w:tc>
      </w:tr>
      <w:tr w:rsidR="00034495" w14:paraId="46030B40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0C466B" w14:textId="77777777" w:rsidR="00034495" w:rsidRDefault="00034495">
            <w:pPr>
              <w:widowControl/>
            </w:pP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F65847" w14:textId="77777777" w:rsidR="00034495" w:rsidRDefault="002D185A">
            <w:pPr>
              <w:pStyle w:val="Textbody"/>
              <w:widowControl/>
              <w:snapToGrid w:val="0"/>
              <w:ind w:firstLine="220"/>
              <w:jc w:val="both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1.</w:t>
            </w:r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原料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A57ABA" w14:textId="77777777" w:rsidR="00034495" w:rsidRDefault="00034495">
            <w:pPr>
              <w:pStyle w:val="Textbody"/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6210CF" w14:textId="77777777" w:rsidR="00034495" w:rsidRDefault="00034495">
            <w:pPr>
              <w:pStyle w:val="Textbody"/>
              <w:snapToGrid w:val="0"/>
              <w:jc w:val="right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2B8381" w14:textId="77777777" w:rsidR="00034495" w:rsidRDefault="002D185A">
            <w:pPr>
              <w:pStyle w:val="Textbody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(</w:t>
            </w:r>
            <w:proofErr w:type="gramStart"/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免填</w:t>
            </w:r>
            <w:proofErr w:type="gramEnd"/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60CF72" w14:textId="77777777" w:rsidR="00034495" w:rsidRDefault="00034495">
            <w:pPr>
              <w:pStyle w:val="Textbody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34495" w14:paraId="7F462EDC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D370FC" w14:textId="77777777" w:rsidR="00034495" w:rsidRDefault="00034495">
            <w:pPr>
              <w:widowControl/>
            </w:pP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A2727A" w14:textId="77777777" w:rsidR="00034495" w:rsidRDefault="002D185A">
            <w:pPr>
              <w:pStyle w:val="Textbody"/>
              <w:widowControl/>
              <w:snapToGrid w:val="0"/>
              <w:ind w:firstLine="220"/>
              <w:jc w:val="both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2.</w:t>
            </w:r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印刷油墨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0E80C4" w14:textId="77777777" w:rsidR="00034495" w:rsidRDefault="00034495">
            <w:pPr>
              <w:pStyle w:val="Textbody"/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6EE63A" w14:textId="77777777" w:rsidR="00034495" w:rsidRDefault="00034495">
            <w:pPr>
              <w:pStyle w:val="Textbody"/>
              <w:snapToGrid w:val="0"/>
              <w:jc w:val="right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82FED5" w14:textId="77777777" w:rsidR="00034495" w:rsidRDefault="002D185A">
            <w:pPr>
              <w:pStyle w:val="Textbody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(</w:t>
            </w:r>
            <w:proofErr w:type="gramStart"/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免填</w:t>
            </w:r>
            <w:proofErr w:type="gramEnd"/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772153" w14:textId="77777777" w:rsidR="00034495" w:rsidRDefault="00034495">
            <w:pPr>
              <w:pStyle w:val="Textbody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34495" w14:paraId="2C2B4AE5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80B997" w14:textId="77777777" w:rsidR="00034495" w:rsidRDefault="00034495">
            <w:pPr>
              <w:widowControl/>
            </w:pP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5C9F82" w14:textId="77777777" w:rsidR="00034495" w:rsidRDefault="002D185A">
            <w:pPr>
              <w:pStyle w:val="Textbody"/>
              <w:widowControl/>
              <w:snapToGrid w:val="0"/>
              <w:ind w:firstLine="220"/>
              <w:jc w:val="both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3.</w:t>
            </w:r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接著劑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602D44" w14:textId="77777777" w:rsidR="00034495" w:rsidRDefault="00034495">
            <w:pPr>
              <w:pStyle w:val="Textbody"/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B59140" w14:textId="77777777" w:rsidR="00034495" w:rsidRDefault="00034495">
            <w:pPr>
              <w:pStyle w:val="Textbody"/>
              <w:snapToGrid w:val="0"/>
              <w:jc w:val="right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920E5A" w14:textId="77777777" w:rsidR="00034495" w:rsidRDefault="002D185A">
            <w:pPr>
              <w:pStyle w:val="Textbody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(</w:t>
            </w:r>
            <w:proofErr w:type="gramStart"/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免填</w:t>
            </w:r>
            <w:proofErr w:type="gramEnd"/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3D8530" w14:textId="77777777" w:rsidR="00034495" w:rsidRDefault="00034495">
            <w:pPr>
              <w:pStyle w:val="Textbody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34495" w14:paraId="458D3BD5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E4FF79" w14:textId="77777777" w:rsidR="00034495" w:rsidRDefault="00034495">
            <w:pPr>
              <w:widowControl/>
            </w:pP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2974FC" w14:textId="77777777" w:rsidR="00034495" w:rsidRDefault="002D185A">
            <w:pPr>
              <w:pStyle w:val="Textbody"/>
              <w:widowControl/>
              <w:snapToGrid w:val="0"/>
              <w:ind w:firstLine="220"/>
              <w:jc w:val="both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4.</w:t>
            </w:r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活性碳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79D1F1" w14:textId="77777777" w:rsidR="00034495" w:rsidRDefault="00034495">
            <w:pPr>
              <w:pStyle w:val="Textbody"/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78080E" w14:textId="77777777" w:rsidR="00034495" w:rsidRDefault="00034495">
            <w:pPr>
              <w:pStyle w:val="Textbody"/>
              <w:snapToGrid w:val="0"/>
              <w:jc w:val="right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D9E484" w14:textId="77777777" w:rsidR="00034495" w:rsidRDefault="002D185A">
            <w:pPr>
              <w:pStyle w:val="Textbody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(</w:t>
            </w:r>
            <w:proofErr w:type="gramStart"/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免填</w:t>
            </w:r>
            <w:proofErr w:type="gramEnd"/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20774B" w14:textId="77777777" w:rsidR="00034495" w:rsidRDefault="00034495">
            <w:pPr>
              <w:pStyle w:val="Textbody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34495" w14:paraId="76A9F9CE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3D2E13" w14:textId="77777777" w:rsidR="00034495" w:rsidRDefault="002D185A">
            <w:pPr>
              <w:pStyle w:val="Textbody"/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>
              <w:rPr>
                <w:rFonts w:ascii="Times New Roman" w:eastAsia="標楷體" w:hAnsi="Times New Roman"/>
                <w:kern w:val="0"/>
                <w:sz w:val="22"/>
              </w:rPr>
              <w:t>四</w:t>
            </w:r>
          </w:p>
        </w:tc>
        <w:tc>
          <w:tcPr>
            <w:tcW w:w="8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1D64A0" w14:textId="77777777" w:rsidR="00034495" w:rsidRDefault="002D185A">
            <w:pPr>
              <w:pStyle w:val="Textbody"/>
              <w:snapToGrid w:val="0"/>
              <w:jc w:val="both"/>
            </w:pPr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菸草有關成分及重金屬</w:t>
            </w:r>
          </w:p>
        </w:tc>
      </w:tr>
      <w:tr w:rsidR="00034495" w14:paraId="1FBC596D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E15010" w14:textId="77777777" w:rsidR="00034495" w:rsidRDefault="00034495">
            <w:pPr>
              <w:widowControl/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C97C4E" w14:textId="77777777" w:rsidR="00034495" w:rsidRDefault="002D185A">
            <w:pPr>
              <w:pStyle w:val="Textbody"/>
              <w:numPr>
                <w:ilvl w:val="0"/>
                <w:numId w:val="1"/>
              </w:numPr>
              <w:snapToGrid w:val="0"/>
              <w:jc w:val="both"/>
            </w:pPr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總尼古丁</w:t>
            </w:r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(</w:t>
            </w:r>
            <w:r>
              <w:rPr>
                <w:rFonts w:ascii="Times New Roman" w:eastAsia="標楷體" w:hAnsi="Times New Roman"/>
                <w:sz w:val="22"/>
              </w:rPr>
              <w:t>菸草可萃取之尼古丁總量</w:t>
            </w:r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B2BE57" w14:textId="77777777" w:rsidR="00034495" w:rsidRDefault="00034495">
            <w:pPr>
              <w:pStyle w:val="Textbody"/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3CC8C8" w14:textId="77777777" w:rsidR="00034495" w:rsidRDefault="00034495">
            <w:pPr>
              <w:pStyle w:val="Textbody"/>
              <w:snapToGrid w:val="0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EF4479" w14:textId="77777777" w:rsidR="00034495" w:rsidRDefault="00034495">
            <w:pPr>
              <w:pStyle w:val="Textbody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22A90D" w14:textId="77777777" w:rsidR="00034495" w:rsidRDefault="00034495">
            <w:pPr>
              <w:pStyle w:val="Textbody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34495" w14:paraId="5753C976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BF6E43" w14:textId="77777777" w:rsidR="00034495" w:rsidRDefault="00034495">
            <w:pPr>
              <w:widowControl/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F5B4A4" w14:textId="77777777" w:rsidR="00034495" w:rsidRDefault="002D185A">
            <w:pPr>
              <w:pStyle w:val="Textbody"/>
              <w:snapToGrid w:val="0"/>
              <w:ind w:firstLine="220"/>
              <w:jc w:val="both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2. N-</w:t>
            </w:r>
            <w:proofErr w:type="gramStart"/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亞硝基</w:t>
            </w:r>
            <w:proofErr w:type="gramEnd"/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降</w:t>
            </w:r>
            <w:proofErr w:type="gramStart"/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菸</w:t>
            </w:r>
            <w:proofErr w:type="gramEnd"/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鹼</w:t>
            </w:r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(NNN)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1FC92C" w14:textId="77777777" w:rsidR="00034495" w:rsidRDefault="00034495">
            <w:pPr>
              <w:pStyle w:val="Textbody"/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7595C6" w14:textId="77777777" w:rsidR="00034495" w:rsidRDefault="00034495">
            <w:pPr>
              <w:pStyle w:val="Textbody"/>
              <w:snapToGrid w:val="0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FF78EA" w14:textId="77777777" w:rsidR="00034495" w:rsidRDefault="00034495">
            <w:pPr>
              <w:pStyle w:val="Textbody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CE7463" w14:textId="77777777" w:rsidR="00034495" w:rsidRDefault="00034495">
            <w:pPr>
              <w:pStyle w:val="Textbody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34495" w14:paraId="3F0051CF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64A95B" w14:textId="77777777" w:rsidR="00034495" w:rsidRDefault="00034495">
            <w:pPr>
              <w:widowControl/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C1DAB4" w14:textId="77777777" w:rsidR="00034495" w:rsidRDefault="002D185A">
            <w:pPr>
              <w:pStyle w:val="Textbody"/>
              <w:snapToGrid w:val="0"/>
              <w:ind w:left="514" w:hanging="293"/>
              <w:jc w:val="both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3. 4-</w:t>
            </w:r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甲基</w:t>
            </w:r>
            <w:proofErr w:type="gramStart"/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亞硝胺</w:t>
            </w:r>
            <w:proofErr w:type="gramEnd"/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-1-3-</w:t>
            </w:r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吡啶基</w:t>
            </w:r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-1-</w:t>
            </w:r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丁酮</w:t>
            </w:r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(NNK)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F012A3" w14:textId="77777777" w:rsidR="00034495" w:rsidRDefault="00034495">
            <w:pPr>
              <w:pStyle w:val="Textbody"/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0802F5" w14:textId="77777777" w:rsidR="00034495" w:rsidRDefault="00034495">
            <w:pPr>
              <w:pStyle w:val="Textbody"/>
              <w:snapToGrid w:val="0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6641B5" w14:textId="77777777" w:rsidR="00034495" w:rsidRDefault="00034495">
            <w:pPr>
              <w:pStyle w:val="Textbody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F361EC" w14:textId="77777777" w:rsidR="00034495" w:rsidRDefault="00034495">
            <w:pPr>
              <w:pStyle w:val="Textbody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34495" w14:paraId="0AEC1D91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4F5017" w14:textId="77777777" w:rsidR="00034495" w:rsidRDefault="00034495">
            <w:pPr>
              <w:widowControl/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C02653" w14:textId="77777777" w:rsidR="00034495" w:rsidRDefault="002D185A">
            <w:pPr>
              <w:pStyle w:val="Textbody"/>
              <w:snapToGrid w:val="0"/>
              <w:ind w:firstLine="220"/>
              <w:jc w:val="both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4. N-</w:t>
            </w:r>
            <w:proofErr w:type="gramStart"/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亞硝基</w:t>
            </w:r>
            <w:proofErr w:type="gramEnd"/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新</w:t>
            </w:r>
            <w:proofErr w:type="gramStart"/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菸</w:t>
            </w:r>
            <w:proofErr w:type="gramEnd"/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鹼</w:t>
            </w:r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(NAT)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8AF8D3" w14:textId="77777777" w:rsidR="00034495" w:rsidRDefault="00034495">
            <w:pPr>
              <w:pStyle w:val="Textbody"/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7872BE" w14:textId="77777777" w:rsidR="00034495" w:rsidRDefault="00034495">
            <w:pPr>
              <w:pStyle w:val="Textbody"/>
              <w:snapToGrid w:val="0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D6D6C9" w14:textId="77777777" w:rsidR="00034495" w:rsidRDefault="00034495">
            <w:pPr>
              <w:pStyle w:val="Textbody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FACF36" w14:textId="77777777" w:rsidR="00034495" w:rsidRDefault="00034495">
            <w:pPr>
              <w:pStyle w:val="Textbody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34495" w14:paraId="1C72E0D2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36FA13" w14:textId="77777777" w:rsidR="00034495" w:rsidRDefault="00034495">
            <w:pPr>
              <w:widowControl/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247FCC" w14:textId="77777777" w:rsidR="00034495" w:rsidRDefault="002D185A">
            <w:pPr>
              <w:pStyle w:val="Textbody"/>
              <w:snapToGrid w:val="0"/>
              <w:ind w:left="519" w:hanging="293"/>
              <w:jc w:val="both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 xml:space="preserve">5. </w:t>
            </w:r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N-</w:t>
            </w:r>
            <w:proofErr w:type="gramStart"/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亞硝基</w:t>
            </w:r>
            <w:proofErr w:type="gramEnd"/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新菸草鹼</w:t>
            </w:r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(NAB)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47873B" w14:textId="77777777" w:rsidR="00034495" w:rsidRDefault="00034495">
            <w:pPr>
              <w:pStyle w:val="Textbody"/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1BBF44" w14:textId="77777777" w:rsidR="00034495" w:rsidRDefault="00034495">
            <w:pPr>
              <w:pStyle w:val="Textbody"/>
              <w:snapToGrid w:val="0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8595ED" w14:textId="77777777" w:rsidR="00034495" w:rsidRDefault="00034495">
            <w:pPr>
              <w:pStyle w:val="Textbody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D5999D" w14:textId="77777777" w:rsidR="00034495" w:rsidRDefault="00034495">
            <w:pPr>
              <w:pStyle w:val="Textbody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34495" w14:paraId="1509B4E5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27A862" w14:textId="77777777" w:rsidR="00034495" w:rsidRDefault="00034495">
            <w:pPr>
              <w:widowControl/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73BE79" w14:textId="77777777" w:rsidR="00034495" w:rsidRDefault="002D185A">
            <w:pPr>
              <w:pStyle w:val="Textbody"/>
              <w:snapToGrid w:val="0"/>
              <w:ind w:firstLine="220"/>
              <w:jc w:val="both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 xml:space="preserve">6. </w:t>
            </w:r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砷</w:t>
            </w:r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(As)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5F0000" w14:textId="77777777" w:rsidR="00034495" w:rsidRDefault="00034495">
            <w:pPr>
              <w:pStyle w:val="Textbody"/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8FC3E4" w14:textId="77777777" w:rsidR="00034495" w:rsidRDefault="00034495">
            <w:pPr>
              <w:pStyle w:val="Textbody"/>
              <w:snapToGrid w:val="0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5AA4AC" w14:textId="77777777" w:rsidR="00034495" w:rsidRDefault="00034495">
            <w:pPr>
              <w:pStyle w:val="Textbody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6C1FB7" w14:textId="77777777" w:rsidR="00034495" w:rsidRDefault="00034495">
            <w:pPr>
              <w:pStyle w:val="Textbody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34495" w14:paraId="4C1F7A6D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6D655F" w14:textId="77777777" w:rsidR="00034495" w:rsidRDefault="00034495">
            <w:pPr>
              <w:widowControl/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D6BF7B" w14:textId="77777777" w:rsidR="00034495" w:rsidRDefault="002D185A">
            <w:pPr>
              <w:pStyle w:val="Textbody"/>
              <w:snapToGrid w:val="0"/>
              <w:ind w:firstLine="220"/>
              <w:jc w:val="both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 xml:space="preserve">7. </w:t>
            </w:r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鎘</w:t>
            </w:r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(Cd)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7CC6F3" w14:textId="77777777" w:rsidR="00034495" w:rsidRDefault="00034495">
            <w:pPr>
              <w:pStyle w:val="Textbody"/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E91617" w14:textId="77777777" w:rsidR="00034495" w:rsidRDefault="00034495">
            <w:pPr>
              <w:pStyle w:val="Textbody"/>
              <w:snapToGrid w:val="0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016AEF" w14:textId="77777777" w:rsidR="00034495" w:rsidRDefault="00034495">
            <w:pPr>
              <w:pStyle w:val="Textbody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705953" w14:textId="77777777" w:rsidR="00034495" w:rsidRDefault="00034495">
            <w:pPr>
              <w:pStyle w:val="Textbody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34495" w14:paraId="7857CF22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A8870E" w14:textId="77777777" w:rsidR="00034495" w:rsidRDefault="00034495">
            <w:pPr>
              <w:widowControl/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520DA9" w14:textId="77777777" w:rsidR="00034495" w:rsidRDefault="002D185A">
            <w:pPr>
              <w:pStyle w:val="Textbody"/>
              <w:snapToGrid w:val="0"/>
              <w:ind w:firstLine="220"/>
              <w:jc w:val="both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 xml:space="preserve">8. </w:t>
            </w:r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鉻</w:t>
            </w:r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(Cr)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E2E3B0" w14:textId="77777777" w:rsidR="00034495" w:rsidRDefault="00034495">
            <w:pPr>
              <w:pStyle w:val="Textbody"/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45A1DF" w14:textId="77777777" w:rsidR="00034495" w:rsidRDefault="00034495">
            <w:pPr>
              <w:pStyle w:val="Textbody"/>
              <w:snapToGrid w:val="0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5F8DB4" w14:textId="77777777" w:rsidR="00034495" w:rsidRDefault="00034495">
            <w:pPr>
              <w:pStyle w:val="Textbody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CBF3E1" w14:textId="77777777" w:rsidR="00034495" w:rsidRDefault="00034495">
            <w:pPr>
              <w:pStyle w:val="Textbody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34495" w14:paraId="6143814F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B247BB" w14:textId="77777777" w:rsidR="00034495" w:rsidRDefault="00034495">
            <w:pPr>
              <w:widowControl/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76BEDA" w14:textId="77777777" w:rsidR="00034495" w:rsidRDefault="002D185A">
            <w:pPr>
              <w:pStyle w:val="Textbody"/>
              <w:snapToGrid w:val="0"/>
              <w:ind w:firstLine="220"/>
              <w:jc w:val="both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 xml:space="preserve">9. </w:t>
            </w:r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鉛</w:t>
            </w:r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(Pb)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849CF2" w14:textId="77777777" w:rsidR="00034495" w:rsidRDefault="00034495">
            <w:pPr>
              <w:pStyle w:val="Textbody"/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85AB09" w14:textId="77777777" w:rsidR="00034495" w:rsidRDefault="00034495">
            <w:pPr>
              <w:pStyle w:val="Textbody"/>
              <w:snapToGrid w:val="0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FF37CE" w14:textId="77777777" w:rsidR="00034495" w:rsidRDefault="00034495">
            <w:pPr>
              <w:pStyle w:val="Textbody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CDB3D" w14:textId="77777777" w:rsidR="00034495" w:rsidRDefault="00034495">
            <w:pPr>
              <w:pStyle w:val="Textbody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34495" w14:paraId="761135C5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C49ED8" w14:textId="77777777" w:rsidR="00034495" w:rsidRDefault="00034495">
            <w:pPr>
              <w:widowControl/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0EBAEF" w14:textId="77777777" w:rsidR="00034495" w:rsidRDefault="002D185A">
            <w:pPr>
              <w:pStyle w:val="Textbody"/>
              <w:snapToGrid w:val="0"/>
              <w:ind w:firstLine="220"/>
              <w:jc w:val="both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10.</w:t>
            </w:r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汞</w:t>
            </w:r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(Hg)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261D0B" w14:textId="77777777" w:rsidR="00034495" w:rsidRDefault="00034495">
            <w:pPr>
              <w:pStyle w:val="Textbody"/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350E01" w14:textId="77777777" w:rsidR="00034495" w:rsidRDefault="00034495">
            <w:pPr>
              <w:pStyle w:val="Textbody"/>
              <w:snapToGrid w:val="0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67227E" w14:textId="77777777" w:rsidR="00034495" w:rsidRDefault="00034495">
            <w:pPr>
              <w:pStyle w:val="Textbody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A3055A" w14:textId="77777777" w:rsidR="00034495" w:rsidRDefault="00034495">
            <w:pPr>
              <w:pStyle w:val="Textbody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34495" w14:paraId="2DF473ED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48ABDF" w14:textId="77777777" w:rsidR="00034495" w:rsidRDefault="00034495">
            <w:pPr>
              <w:widowControl/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F653AB" w14:textId="77777777" w:rsidR="00034495" w:rsidRDefault="002D185A">
            <w:pPr>
              <w:pStyle w:val="Textbody"/>
              <w:snapToGrid w:val="0"/>
              <w:ind w:firstLine="220"/>
              <w:jc w:val="both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11.</w:t>
            </w:r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鎳</w:t>
            </w:r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(Ni)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F48FCC" w14:textId="77777777" w:rsidR="00034495" w:rsidRDefault="00034495">
            <w:pPr>
              <w:pStyle w:val="Textbody"/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3D8CA7" w14:textId="77777777" w:rsidR="00034495" w:rsidRDefault="00034495">
            <w:pPr>
              <w:pStyle w:val="Textbody"/>
              <w:snapToGrid w:val="0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49D323" w14:textId="77777777" w:rsidR="00034495" w:rsidRDefault="00034495">
            <w:pPr>
              <w:pStyle w:val="Textbody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35B1D8" w14:textId="77777777" w:rsidR="00034495" w:rsidRDefault="00034495">
            <w:pPr>
              <w:pStyle w:val="Textbody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34495" w14:paraId="1ADEC42A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101761" w14:textId="77777777" w:rsidR="00034495" w:rsidRDefault="00034495">
            <w:pPr>
              <w:widowControl/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5D9445" w14:textId="77777777" w:rsidR="00034495" w:rsidRDefault="002D185A">
            <w:pPr>
              <w:pStyle w:val="Textbody"/>
              <w:widowControl/>
              <w:snapToGrid w:val="0"/>
              <w:ind w:firstLine="220"/>
              <w:jc w:val="both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12.</w:t>
            </w:r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硒</w:t>
            </w:r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(Se)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0DDF1A" w14:textId="77777777" w:rsidR="00034495" w:rsidRDefault="00034495">
            <w:pPr>
              <w:pStyle w:val="Textbody"/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34BF97" w14:textId="77777777" w:rsidR="00034495" w:rsidRDefault="00034495">
            <w:pPr>
              <w:pStyle w:val="Textbody"/>
              <w:snapToGrid w:val="0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A6D7DB" w14:textId="77777777" w:rsidR="00034495" w:rsidRDefault="00034495">
            <w:pPr>
              <w:pStyle w:val="Textbody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B3916D" w14:textId="77777777" w:rsidR="00034495" w:rsidRDefault="00034495">
            <w:pPr>
              <w:pStyle w:val="Textbody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34495" w14:paraId="0308CF08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183042" w14:textId="77777777" w:rsidR="00034495" w:rsidRDefault="002D185A">
            <w:pPr>
              <w:pStyle w:val="Textbody"/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五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004C3D" w14:textId="77777777" w:rsidR="00034495" w:rsidRDefault="002D185A">
            <w:pPr>
              <w:pStyle w:val="Textbody"/>
              <w:widowControl/>
              <w:snapToGrid w:val="0"/>
              <w:jc w:val="both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其他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79882B" w14:textId="77777777" w:rsidR="00034495" w:rsidRDefault="00034495">
            <w:pPr>
              <w:pStyle w:val="Textbody"/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i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69A274" w14:textId="77777777" w:rsidR="00034495" w:rsidRDefault="00034495">
            <w:pPr>
              <w:pStyle w:val="Textbody"/>
              <w:snapToGrid w:val="0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8A04E5" w14:textId="77777777" w:rsidR="00034495" w:rsidRDefault="00034495">
            <w:pPr>
              <w:pStyle w:val="Textbody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EAAD57" w14:textId="77777777" w:rsidR="00034495" w:rsidRDefault="00034495">
            <w:pPr>
              <w:pStyle w:val="Textbody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34495" w14:paraId="7CD9CAF2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FB1304" w14:textId="77777777" w:rsidR="00034495" w:rsidRDefault="002D185A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備註：</w:t>
            </w:r>
          </w:p>
          <w:p w14:paraId="52154145" w14:textId="77777777" w:rsidR="00034495" w:rsidRDefault="002D185A">
            <w:pPr>
              <w:pStyle w:val="Textbody"/>
              <w:snapToGrid w:val="0"/>
              <w:jc w:val="both"/>
            </w:pPr>
            <w:r>
              <w:rPr>
                <w:rFonts w:ascii="Times New Roman" w:eastAsia="標楷體" w:hAnsi="Times New Roman"/>
                <w:sz w:val="22"/>
              </w:rPr>
              <w:t>(</w:t>
            </w:r>
            <w:proofErr w:type="gramStart"/>
            <w:r>
              <w:rPr>
                <w:rFonts w:ascii="Times New Roman" w:eastAsia="標楷體" w:hAnsi="Times New Roman"/>
                <w:sz w:val="22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sz w:val="22"/>
              </w:rPr>
              <w:t>)</w:t>
            </w:r>
            <w:r>
              <w:rPr>
                <w:rFonts w:ascii="Times New Roman" w:eastAsia="標楷體" w:hAnsi="Times New Roman"/>
                <w:sz w:val="22"/>
              </w:rPr>
              <w:t>表內各欄位資料，依</w:t>
            </w:r>
            <w:r>
              <w:rPr>
                <w:rFonts w:ascii="標楷體" w:eastAsia="標楷體" w:hAnsi="標楷體"/>
                <w:sz w:val="22"/>
              </w:rPr>
              <w:t>附表一第十二項之使用單位</w:t>
            </w:r>
            <w:r>
              <w:rPr>
                <w:rFonts w:ascii="Times New Roman" w:eastAsia="標楷體" w:hAnsi="Times New Roman"/>
                <w:sz w:val="22"/>
              </w:rPr>
              <w:t>檢驗</w:t>
            </w:r>
            <w:r>
              <w:rPr>
                <w:rFonts w:ascii="Times New Roman" w:eastAsia="標楷體" w:hAnsi="Times New Roman"/>
                <w:sz w:val="22"/>
              </w:rPr>
              <w:t>(</w:t>
            </w:r>
            <w:r>
              <w:rPr>
                <w:rFonts w:ascii="Times New Roman" w:eastAsia="標楷體" w:hAnsi="Times New Roman"/>
                <w:sz w:val="22"/>
              </w:rPr>
              <w:t>測</w:t>
            </w:r>
            <w:r>
              <w:rPr>
                <w:rFonts w:ascii="Times New Roman" w:eastAsia="標楷體" w:hAnsi="Times New Roman"/>
                <w:sz w:val="22"/>
              </w:rPr>
              <w:t>)</w:t>
            </w:r>
            <w:r>
              <w:rPr>
                <w:rFonts w:ascii="Times New Roman" w:eastAsia="標楷體" w:hAnsi="Times New Roman"/>
                <w:sz w:val="22"/>
              </w:rPr>
              <w:t>結果申報之。</w:t>
            </w:r>
          </w:p>
          <w:p w14:paraId="1475C31C" w14:textId="77777777" w:rsidR="00034495" w:rsidRDefault="002D185A">
            <w:pPr>
              <w:pStyle w:val="Textbody"/>
              <w:snapToGrid w:val="0"/>
              <w:jc w:val="both"/>
            </w:pPr>
            <w:r>
              <w:rPr>
                <w:rFonts w:ascii="Times New Roman" w:eastAsia="標楷體" w:hAnsi="Times New Roman"/>
                <w:sz w:val="22"/>
              </w:rPr>
              <w:t>(</w:t>
            </w:r>
            <w:r>
              <w:rPr>
                <w:rFonts w:ascii="Times New Roman" w:eastAsia="標楷體" w:hAnsi="Times New Roman"/>
                <w:sz w:val="22"/>
              </w:rPr>
              <w:t>二</w:t>
            </w:r>
            <w:r>
              <w:rPr>
                <w:rFonts w:ascii="Times New Roman" w:eastAsia="標楷體" w:hAnsi="Times New Roman"/>
                <w:sz w:val="22"/>
              </w:rPr>
              <w:t>)</w:t>
            </w:r>
            <w:r>
              <w:rPr>
                <w:rFonts w:ascii="Times New Roman" w:eastAsia="標楷體" w:hAnsi="Times New Roman"/>
                <w:sz w:val="22"/>
              </w:rPr>
              <w:t>表列各項次，於有一種以上成分時，應</w:t>
            </w:r>
            <w:r>
              <w:rPr>
                <w:rFonts w:ascii="標楷體" w:eastAsia="標楷體" w:hAnsi="標楷體" w:cs="新細明體"/>
                <w:bCs/>
                <w:kern w:val="0"/>
                <w:sz w:val="22"/>
                <w:szCs w:val="24"/>
              </w:rPr>
              <w:t>自行增加欄位申報之。</w:t>
            </w:r>
          </w:p>
          <w:p w14:paraId="04CAC591" w14:textId="77777777" w:rsidR="00034495" w:rsidRDefault="002D185A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(</w:t>
            </w:r>
            <w:r>
              <w:rPr>
                <w:rFonts w:ascii="Times New Roman" w:eastAsia="標楷體" w:hAnsi="Times New Roman"/>
                <w:sz w:val="22"/>
              </w:rPr>
              <w:t>三</w:t>
            </w:r>
            <w:r>
              <w:rPr>
                <w:rFonts w:ascii="Times New Roman" w:eastAsia="標楷體" w:hAnsi="Times New Roman"/>
                <w:sz w:val="22"/>
              </w:rPr>
              <w:t>)</w:t>
            </w:r>
            <w:r>
              <w:rPr>
                <w:rFonts w:ascii="Times New Roman" w:eastAsia="標楷體" w:hAnsi="Times New Roman"/>
                <w:sz w:val="22"/>
              </w:rPr>
              <w:t>【檢驗</w:t>
            </w:r>
            <w:r>
              <w:rPr>
                <w:rFonts w:ascii="Times New Roman" w:eastAsia="標楷體" w:hAnsi="Times New Roman"/>
                <w:sz w:val="22"/>
              </w:rPr>
              <w:t>(</w:t>
            </w:r>
            <w:r>
              <w:rPr>
                <w:rFonts w:ascii="Times New Roman" w:eastAsia="標楷體" w:hAnsi="Times New Roman"/>
                <w:sz w:val="22"/>
              </w:rPr>
              <w:t>測</w:t>
            </w:r>
            <w:r>
              <w:rPr>
                <w:rFonts w:ascii="Times New Roman" w:eastAsia="標楷體" w:hAnsi="Times New Roman"/>
                <w:sz w:val="22"/>
              </w:rPr>
              <w:t>)</w:t>
            </w:r>
            <w:r>
              <w:rPr>
                <w:rFonts w:ascii="Times New Roman" w:eastAsia="標楷體" w:hAnsi="Times New Roman"/>
                <w:sz w:val="22"/>
              </w:rPr>
              <w:t>方法】得以國際通用代碼申報之</w:t>
            </w:r>
            <w:r>
              <w:rPr>
                <w:rFonts w:ascii="Times New Roman" w:eastAsia="標楷體" w:hAnsi="Times New Roman"/>
                <w:sz w:val="22"/>
              </w:rPr>
              <w:t xml:space="preserve"> (</w:t>
            </w:r>
            <w:r>
              <w:rPr>
                <w:rFonts w:ascii="Times New Roman" w:eastAsia="標楷體" w:hAnsi="Times New Roman"/>
                <w:sz w:val="22"/>
              </w:rPr>
              <w:t>如：</w:t>
            </w:r>
            <w:r>
              <w:rPr>
                <w:rFonts w:ascii="Times New Roman" w:eastAsia="標楷體" w:hAnsi="Times New Roman"/>
                <w:sz w:val="22"/>
              </w:rPr>
              <w:t>ISO 4387</w:t>
            </w:r>
            <w:r>
              <w:rPr>
                <w:rFonts w:ascii="Times New Roman" w:eastAsia="標楷體" w:hAnsi="Times New Roman"/>
                <w:sz w:val="22"/>
              </w:rPr>
              <w:t>、</w:t>
            </w:r>
            <w:r>
              <w:rPr>
                <w:rFonts w:ascii="Times New Roman" w:eastAsia="標楷體" w:hAnsi="Times New Roman"/>
                <w:sz w:val="22"/>
              </w:rPr>
              <w:t xml:space="preserve">ISO </w:t>
            </w:r>
            <w:r>
              <w:rPr>
                <w:rFonts w:ascii="Times New Roman" w:eastAsia="標楷體" w:hAnsi="Times New Roman"/>
                <w:sz w:val="22"/>
              </w:rPr>
              <w:t>10315</w:t>
            </w:r>
            <w:r>
              <w:rPr>
                <w:rFonts w:ascii="Times New Roman" w:eastAsia="標楷體" w:hAnsi="Times New Roman"/>
                <w:sz w:val="22"/>
              </w:rPr>
              <w:t>、</w:t>
            </w:r>
            <w:r>
              <w:rPr>
                <w:rFonts w:ascii="Times New Roman" w:eastAsia="標楷體" w:hAnsi="Times New Roman"/>
                <w:sz w:val="22"/>
              </w:rPr>
              <w:t>ISO 8454)</w:t>
            </w:r>
            <w:r>
              <w:rPr>
                <w:rFonts w:ascii="Times New Roman" w:eastAsia="標楷體" w:hAnsi="Times New Roman"/>
                <w:sz w:val="22"/>
              </w:rPr>
              <w:t>。</w:t>
            </w:r>
          </w:p>
          <w:p w14:paraId="720A0E96" w14:textId="77777777" w:rsidR="00034495" w:rsidRDefault="002D185A">
            <w:pPr>
              <w:pStyle w:val="Textbody"/>
              <w:snapToGrid w:val="0"/>
              <w:jc w:val="both"/>
            </w:pPr>
            <w:r>
              <w:rPr>
                <w:rFonts w:ascii="Times New Roman" w:eastAsia="標楷體" w:hAnsi="Times New Roman"/>
                <w:sz w:val="22"/>
              </w:rPr>
              <w:t>(</w:t>
            </w:r>
            <w:r>
              <w:rPr>
                <w:rFonts w:ascii="Times New Roman" w:eastAsia="標楷體" w:hAnsi="Times New Roman"/>
                <w:sz w:val="22"/>
              </w:rPr>
              <w:t>四</w:t>
            </w:r>
            <w:r>
              <w:rPr>
                <w:rFonts w:ascii="Times New Roman" w:eastAsia="標楷體" w:hAnsi="Times New Roman"/>
                <w:sz w:val="22"/>
              </w:rPr>
              <w:t>)</w:t>
            </w:r>
            <w:r>
              <w:rPr>
                <w:rFonts w:ascii="Times New Roman" w:eastAsia="標楷體" w:hAnsi="Times New Roman"/>
                <w:sz w:val="22"/>
              </w:rPr>
              <w:t>【</w:t>
            </w:r>
            <w:r>
              <w:rPr>
                <w:rFonts w:ascii="標楷體" w:eastAsia="標楷體" w:hAnsi="標楷體"/>
                <w:sz w:val="22"/>
              </w:rPr>
              <w:t>相關毒性資料來源</w:t>
            </w:r>
            <w:r>
              <w:rPr>
                <w:rFonts w:ascii="Times New Roman" w:eastAsia="標楷體" w:hAnsi="Times New Roman"/>
                <w:sz w:val="22"/>
              </w:rPr>
              <w:t>】以下列代碼申報之：</w:t>
            </w:r>
          </w:p>
          <w:p w14:paraId="06DE7234" w14:textId="77777777" w:rsidR="00034495" w:rsidRDefault="002D185A">
            <w:pPr>
              <w:pStyle w:val="Textbody"/>
              <w:numPr>
                <w:ilvl w:val="0"/>
                <w:numId w:val="2"/>
              </w:numPr>
              <w:snapToGrid w:val="0"/>
              <w:ind w:left="947" w:hanging="339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lastRenderedPageBreak/>
              <w:t>熱裂解資料</w:t>
            </w:r>
          </w:p>
          <w:p w14:paraId="1ECFE2F9" w14:textId="77777777" w:rsidR="00034495" w:rsidRDefault="002D185A">
            <w:pPr>
              <w:pStyle w:val="Textbody"/>
              <w:numPr>
                <w:ilvl w:val="0"/>
                <w:numId w:val="2"/>
              </w:numPr>
              <w:snapToGrid w:val="0"/>
              <w:ind w:left="947" w:hanging="339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煙霧成分、傳輸與裂解物之鑑別</w:t>
            </w:r>
          </w:p>
          <w:p w14:paraId="28433922" w14:textId="77777777" w:rsidR="00034495" w:rsidRDefault="002D185A">
            <w:pPr>
              <w:pStyle w:val="Textbody"/>
              <w:numPr>
                <w:ilvl w:val="0"/>
                <w:numId w:val="2"/>
              </w:numPr>
              <w:snapToGrid w:val="0"/>
              <w:ind w:left="947" w:hanging="339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排放物檢驗</w:t>
            </w:r>
          </w:p>
          <w:p w14:paraId="35F39C8D" w14:textId="77777777" w:rsidR="00034495" w:rsidRDefault="002D185A">
            <w:pPr>
              <w:pStyle w:val="Textbody"/>
              <w:numPr>
                <w:ilvl w:val="0"/>
                <w:numId w:val="2"/>
              </w:numPr>
              <w:snapToGrid w:val="0"/>
              <w:ind w:left="947" w:hanging="339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體外毒性試驗</w:t>
            </w:r>
          </w:p>
          <w:p w14:paraId="5DC9A6D6" w14:textId="77777777" w:rsidR="00034495" w:rsidRDefault="002D185A">
            <w:pPr>
              <w:pStyle w:val="Textbody"/>
              <w:numPr>
                <w:ilvl w:val="0"/>
                <w:numId w:val="2"/>
              </w:numPr>
              <w:snapToGrid w:val="0"/>
              <w:ind w:left="947" w:hanging="339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皮膚或吸入致癌性試驗</w:t>
            </w:r>
          </w:p>
          <w:p w14:paraId="1C1242E0" w14:textId="77777777" w:rsidR="00034495" w:rsidRDefault="002D185A">
            <w:pPr>
              <w:pStyle w:val="Textbody"/>
              <w:numPr>
                <w:ilvl w:val="0"/>
                <w:numId w:val="2"/>
              </w:numPr>
              <w:snapToGrid w:val="0"/>
              <w:ind w:left="947" w:hanging="339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心血管毒性試驗</w:t>
            </w:r>
          </w:p>
          <w:p w14:paraId="039C4AC5" w14:textId="77777777" w:rsidR="00034495" w:rsidRDefault="002D185A">
            <w:pPr>
              <w:pStyle w:val="Textbody"/>
              <w:numPr>
                <w:ilvl w:val="0"/>
                <w:numId w:val="2"/>
              </w:numPr>
              <w:snapToGrid w:val="0"/>
              <w:ind w:left="947" w:hanging="339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吸入試驗</w:t>
            </w:r>
            <w:r>
              <w:rPr>
                <w:rFonts w:ascii="Times New Roman" w:eastAsia="標楷體" w:hAnsi="Times New Roman"/>
                <w:sz w:val="22"/>
              </w:rPr>
              <w:t xml:space="preserve">  </w:t>
            </w:r>
          </w:p>
          <w:p w14:paraId="1DED0E4F" w14:textId="77777777" w:rsidR="00034495" w:rsidRDefault="002D185A">
            <w:pPr>
              <w:pStyle w:val="Textbody"/>
              <w:numPr>
                <w:ilvl w:val="0"/>
                <w:numId w:val="2"/>
              </w:numPr>
              <w:snapToGrid w:val="0"/>
              <w:ind w:left="947" w:hanging="339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生殖與發育毒性試驗</w:t>
            </w:r>
          </w:p>
          <w:p w14:paraId="2A4A9CA8" w14:textId="77777777" w:rsidR="00034495" w:rsidRDefault="002D185A">
            <w:pPr>
              <w:pStyle w:val="Textbody"/>
              <w:numPr>
                <w:ilvl w:val="0"/>
                <w:numId w:val="2"/>
              </w:numPr>
              <w:snapToGrid w:val="0"/>
              <w:ind w:left="947" w:hanging="339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成癮性試驗</w:t>
            </w:r>
          </w:p>
          <w:p w14:paraId="0B68961A" w14:textId="77777777" w:rsidR="00034495" w:rsidRDefault="002D185A">
            <w:pPr>
              <w:pStyle w:val="Textbody"/>
              <w:numPr>
                <w:ilvl w:val="0"/>
                <w:numId w:val="2"/>
              </w:numPr>
              <w:snapToGrid w:val="0"/>
              <w:ind w:left="947" w:hanging="339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安全資料表（</w:t>
            </w:r>
            <w:r>
              <w:rPr>
                <w:rFonts w:ascii="Times New Roman" w:eastAsia="標楷體" w:hAnsi="Times New Roman"/>
                <w:sz w:val="22"/>
              </w:rPr>
              <w:t>SDS</w:t>
            </w:r>
            <w:r>
              <w:rPr>
                <w:rFonts w:ascii="Times New Roman" w:eastAsia="標楷體" w:hAnsi="Times New Roman"/>
                <w:sz w:val="22"/>
              </w:rPr>
              <w:t>）</w:t>
            </w:r>
          </w:p>
          <w:p w14:paraId="46531858" w14:textId="77777777" w:rsidR="00034495" w:rsidRDefault="002D185A">
            <w:pPr>
              <w:pStyle w:val="Textbody"/>
              <w:numPr>
                <w:ilvl w:val="0"/>
                <w:numId w:val="2"/>
              </w:numPr>
              <w:snapToGrid w:val="0"/>
              <w:ind w:left="947" w:hanging="339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其他科學性資料</w:t>
            </w:r>
            <w:r>
              <w:rPr>
                <w:rFonts w:ascii="Times New Roman" w:eastAsia="標楷體" w:hAnsi="Times New Roman"/>
                <w:sz w:val="22"/>
              </w:rPr>
              <w:t>(</w:t>
            </w:r>
            <w:r>
              <w:rPr>
                <w:rFonts w:ascii="Times New Roman" w:eastAsia="標楷體" w:hAnsi="Times New Roman"/>
                <w:sz w:val="22"/>
              </w:rPr>
              <w:t>應加</w:t>
            </w:r>
            <w:proofErr w:type="gramStart"/>
            <w:r>
              <w:rPr>
                <w:rFonts w:ascii="Times New Roman" w:eastAsia="標楷體" w:hAnsi="Times New Roman"/>
                <w:sz w:val="22"/>
              </w:rPr>
              <w:t>註</w:t>
            </w:r>
            <w:proofErr w:type="gramEnd"/>
            <w:r>
              <w:rPr>
                <w:rFonts w:ascii="Times New Roman" w:eastAsia="標楷體" w:hAnsi="Times New Roman"/>
                <w:sz w:val="22"/>
              </w:rPr>
              <w:t>說明</w:t>
            </w:r>
            <w:r>
              <w:rPr>
                <w:rFonts w:ascii="Times New Roman" w:eastAsia="標楷體" w:hAnsi="Times New Roman"/>
                <w:sz w:val="22"/>
              </w:rPr>
              <w:t>)</w:t>
            </w:r>
          </w:p>
        </w:tc>
      </w:tr>
    </w:tbl>
    <w:p w14:paraId="4A4BA418" w14:textId="77777777" w:rsidR="00034495" w:rsidRDefault="00034495">
      <w:pPr>
        <w:pStyle w:val="Textbody"/>
        <w:spacing w:line="500" w:lineRule="exact"/>
        <w:jc w:val="both"/>
        <w:rPr>
          <w:rFonts w:ascii="標楷體" w:eastAsia="標楷體" w:hAnsi="標楷體"/>
          <w:spacing w:val="105"/>
          <w:kern w:val="0"/>
          <w:sz w:val="28"/>
          <w:szCs w:val="28"/>
        </w:rPr>
      </w:pPr>
    </w:p>
    <w:p w14:paraId="52E30210" w14:textId="77777777" w:rsidR="00034495" w:rsidRDefault="00034495">
      <w:pPr>
        <w:pStyle w:val="Textbody"/>
        <w:spacing w:line="500" w:lineRule="exact"/>
        <w:jc w:val="both"/>
        <w:rPr>
          <w:rFonts w:ascii="標楷體" w:eastAsia="標楷體" w:hAnsi="標楷體"/>
          <w:spacing w:val="105"/>
          <w:kern w:val="0"/>
          <w:sz w:val="28"/>
          <w:szCs w:val="28"/>
        </w:rPr>
      </w:pPr>
    </w:p>
    <w:p w14:paraId="69D2F561" w14:textId="77777777" w:rsidR="00034495" w:rsidRDefault="00034495">
      <w:pPr>
        <w:pStyle w:val="Textbody"/>
        <w:spacing w:line="500" w:lineRule="exact"/>
        <w:jc w:val="both"/>
        <w:rPr>
          <w:rFonts w:ascii="標楷體" w:eastAsia="標楷體" w:hAnsi="標楷體"/>
          <w:spacing w:val="105"/>
          <w:kern w:val="0"/>
          <w:sz w:val="28"/>
          <w:szCs w:val="28"/>
        </w:rPr>
      </w:pPr>
    </w:p>
    <w:p w14:paraId="5D1C74B6" w14:textId="77777777" w:rsidR="00034495" w:rsidRDefault="00034495">
      <w:pPr>
        <w:pStyle w:val="Textbody"/>
        <w:spacing w:line="500" w:lineRule="exact"/>
        <w:jc w:val="both"/>
        <w:rPr>
          <w:rFonts w:ascii="標楷體" w:eastAsia="標楷體" w:hAnsi="標楷體"/>
          <w:spacing w:val="105"/>
          <w:kern w:val="0"/>
          <w:sz w:val="28"/>
          <w:szCs w:val="28"/>
        </w:rPr>
      </w:pPr>
    </w:p>
    <w:p w14:paraId="27B6483B" w14:textId="77777777" w:rsidR="00034495" w:rsidRDefault="002D185A">
      <w:pPr>
        <w:pStyle w:val="Textbody"/>
        <w:pageBreakBefore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lastRenderedPageBreak/>
        <w:t>附表</w:t>
      </w:r>
      <w:proofErr w:type="gramStart"/>
      <w:r>
        <w:rPr>
          <w:rFonts w:ascii="標楷體" w:eastAsia="標楷體" w:hAnsi="標楷體"/>
          <w:b/>
          <w:sz w:val="28"/>
          <w:szCs w:val="28"/>
        </w:rPr>
        <w:t>三</w:t>
      </w:r>
      <w:proofErr w:type="gramEnd"/>
    </w:p>
    <w:tbl>
      <w:tblPr>
        <w:tblW w:w="9338" w:type="dxa"/>
        <w:tblInd w:w="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"/>
        <w:gridCol w:w="1816"/>
        <w:gridCol w:w="1308"/>
        <w:gridCol w:w="1342"/>
        <w:gridCol w:w="1275"/>
        <w:gridCol w:w="1276"/>
        <w:gridCol w:w="1843"/>
      </w:tblGrid>
      <w:tr w:rsidR="00034495" w14:paraId="68E423B9" w14:textId="77777777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FDB84F" w14:textId="77777777" w:rsidR="00034495" w:rsidRDefault="002D185A">
            <w:pPr>
              <w:pStyle w:val="Textbody"/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2"/>
                <w:szCs w:val="24"/>
              </w:rPr>
              <w:t>項次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945D02" w14:textId="77777777" w:rsidR="00034495" w:rsidRDefault="002D185A">
            <w:pPr>
              <w:pStyle w:val="Textbody"/>
              <w:widowControl/>
              <w:snapToGrid w:val="0"/>
              <w:jc w:val="center"/>
            </w:pPr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類別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C0D2F2" w14:textId="77777777" w:rsidR="00034495" w:rsidRDefault="002D185A">
            <w:pPr>
              <w:pStyle w:val="Textbody"/>
              <w:snapToGrid w:val="0"/>
              <w:jc w:val="center"/>
            </w:pPr>
            <w:r>
              <w:rPr>
                <w:rFonts w:ascii="標楷體" w:eastAsia="標楷體" w:hAnsi="標楷體" w:cs="新細明體"/>
                <w:bCs/>
                <w:kern w:val="0"/>
                <w:sz w:val="22"/>
                <w:szCs w:val="24"/>
              </w:rPr>
              <w:t>添加物名稱</w:t>
            </w: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6950C0" w14:textId="77777777" w:rsidR="00034495" w:rsidRDefault="002D185A">
            <w:pPr>
              <w:pStyle w:val="Textbody"/>
              <w:snapToGrid w:val="0"/>
              <w:jc w:val="center"/>
              <w:rPr>
                <w:rFonts w:ascii="標楷體" w:eastAsia="標楷體" w:hAnsi="標楷體"/>
                <w:bCs/>
                <w:sz w:val="22"/>
              </w:rPr>
            </w:pPr>
            <w:r>
              <w:rPr>
                <w:rFonts w:ascii="標楷體" w:eastAsia="標楷體" w:hAnsi="標楷體"/>
                <w:bCs/>
                <w:sz w:val="22"/>
              </w:rPr>
              <w:t>平均重量</w:t>
            </w:r>
          </w:p>
          <w:p w14:paraId="7F4BB07C" w14:textId="77777777" w:rsidR="00034495" w:rsidRDefault="002D185A">
            <w:pPr>
              <w:pStyle w:val="Textbody"/>
              <w:snapToGrid w:val="0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以適當之計量單位申報，並予註明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BE83FA" w14:textId="77777777" w:rsidR="00034495" w:rsidRDefault="002D185A">
            <w:pPr>
              <w:pStyle w:val="Textbody"/>
              <w:snapToGrid w:val="0"/>
              <w:jc w:val="center"/>
            </w:pPr>
            <w:r>
              <w:rPr>
                <w:rFonts w:ascii="標楷體" w:eastAsia="標楷體" w:hAnsi="標楷體"/>
                <w:bCs/>
                <w:sz w:val="22"/>
              </w:rPr>
              <w:t>檢驗</w:t>
            </w:r>
            <w:r>
              <w:rPr>
                <w:rFonts w:ascii="標楷體" w:eastAsia="標楷體" w:hAnsi="標楷體"/>
                <w:bCs/>
                <w:sz w:val="22"/>
              </w:rPr>
              <w:t>(</w:t>
            </w:r>
            <w:r>
              <w:rPr>
                <w:rFonts w:ascii="標楷體" w:eastAsia="標楷體" w:hAnsi="標楷體"/>
                <w:bCs/>
                <w:sz w:val="22"/>
              </w:rPr>
              <w:t>測</w:t>
            </w:r>
            <w:r>
              <w:rPr>
                <w:rFonts w:ascii="標楷體" w:eastAsia="標楷體" w:hAnsi="標楷體"/>
                <w:bCs/>
                <w:sz w:val="22"/>
              </w:rPr>
              <w:t>)</w:t>
            </w:r>
            <w:r>
              <w:rPr>
                <w:rFonts w:ascii="標楷體" w:eastAsia="標楷體" w:hAnsi="標楷體"/>
                <w:bCs/>
                <w:sz w:val="22"/>
              </w:rPr>
              <w:t>方法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D9DC45" w14:textId="77777777" w:rsidR="00034495" w:rsidRDefault="002D185A">
            <w:pPr>
              <w:pStyle w:val="Textbody"/>
              <w:widowControl/>
              <w:snapToGrid w:val="0"/>
              <w:jc w:val="center"/>
            </w:pPr>
            <w:r>
              <w:rPr>
                <w:rFonts w:ascii="標楷體" w:eastAsia="標楷體" w:hAnsi="標楷體"/>
                <w:sz w:val="22"/>
              </w:rPr>
              <w:t>相關毒性資料來源（依備註各項編號填列至少一項）</w:t>
            </w:r>
          </w:p>
        </w:tc>
      </w:tr>
      <w:tr w:rsidR="00034495" w14:paraId="6B7092DD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3B5630" w14:textId="77777777" w:rsidR="00034495" w:rsidRDefault="00034495">
            <w:pPr>
              <w:widowControl/>
            </w:pP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662B14" w14:textId="77777777" w:rsidR="00034495" w:rsidRDefault="00034495">
            <w:pPr>
              <w:widowControl/>
            </w:pP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8F8E94" w14:textId="77777777" w:rsidR="00034495" w:rsidRDefault="00034495">
            <w:pPr>
              <w:widowControl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5DCEAF" w14:textId="77777777" w:rsidR="00034495" w:rsidRDefault="002D185A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>
              <w:rPr>
                <w:rFonts w:ascii="Times New Roman" w:eastAsia="標楷體" w:hAnsi="Times New Roman"/>
                <w:bCs/>
                <w:sz w:val="22"/>
              </w:rPr>
              <w:t>計量單位</w:t>
            </w:r>
          </w:p>
          <w:p w14:paraId="47CEE06C" w14:textId="77777777" w:rsidR="00034495" w:rsidRDefault="002D185A">
            <w:pPr>
              <w:pStyle w:val="Textbody"/>
              <w:snapToGrid w:val="0"/>
              <w:jc w:val="center"/>
            </w:pPr>
            <w:proofErr w:type="gramStart"/>
            <w:r>
              <w:rPr>
                <w:rFonts w:ascii="Times New Roman" w:eastAsia="標楷體" w:hAnsi="Times New Roman"/>
                <w:bCs/>
                <w:sz w:val="16"/>
              </w:rPr>
              <w:t>毫克</w:t>
            </w:r>
            <w:r>
              <w:rPr>
                <w:rFonts w:ascii="Times New Roman" w:eastAsia="標楷體" w:hAnsi="Times New Roman"/>
                <w:bCs/>
                <w:sz w:val="16"/>
              </w:rPr>
              <w:t>(</w:t>
            </w:r>
            <w:proofErr w:type="gramEnd"/>
            <w:r>
              <w:rPr>
                <w:rFonts w:ascii="Times New Roman" w:eastAsia="標楷體" w:hAnsi="Times New Roman"/>
                <w:bCs/>
                <w:sz w:val="16"/>
              </w:rPr>
              <w:t>mg)</w:t>
            </w:r>
            <w:r>
              <w:rPr>
                <w:rFonts w:ascii="Times New Roman" w:eastAsia="標楷體" w:hAnsi="Times New Roman"/>
                <w:bCs/>
                <w:sz w:val="16"/>
              </w:rPr>
              <w:t>、微克</w:t>
            </w:r>
            <w:r>
              <w:rPr>
                <w:rFonts w:ascii="Times New Roman" w:eastAsia="標楷體" w:hAnsi="Times New Roman"/>
                <w:bCs/>
                <w:sz w:val="16"/>
              </w:rPr>
              <w:t>(</w:t>
            </w:r>
            <w:proofErr w:type="spellStart"/>
            <w:r>
              <w:rPr>
                <w:rFonts w:ascii="Times New Roman" w:eastAsia="標楷體" w:hAnsi="Times New Roman"/>
                <w:bCs/>
                <w:sz w:val="16"/>
              </w:rPr>
              <w:t>μg</w:t>
            </w:r>
            <w:proofErr w:type="spellEnd"/>
            <w:r>
              <w:rPr>
                <w:rFonts w:ascii="Times New Roman" w:eastAsia="標楷體" w:hAnsi="Times New Roman"/>
                <w:bCs/>
                <w:sz w:val="16"/>
              </w:rPr>
              <w:t>)</w:t>
            </w:r>
            <w:r>
              <w:rPr>
                <w:rFonts w:ascii="Times New Roman" w:eastAsia="標楷體" w:hAnsi="Times New Roman"/>
                <w:bCs/>
                <w:sz w:val="16"/>
              </w:rPr>
              <w:t>、</w:t>
            </w:r>
            <w:proofErr w:type="gramStart"/>
            <w:r>
              <w:rPr>
                <w:rFonts w:ascii="Times New Roman" w:eastAsia="標楷體" w:hAnsi="Times New Roman"/>
                <w:bCs/>
                <w:sz w:val="16"/>
              </w:rPr>
              <w:t>奈克</w:t>
            </w:r>
            <w:proofErr w:type="gramEnd"/>
            <w:r>
              <w:rPr>
                <w:rFonts w:ascii="Times New Roman" w:eastAsia="標楷體" w:hAnsi="Times New Roman"/>
                <w:bCs/>
                <w:sz w:val="16"/>
              </w:rPr>
              <w:t xml:space="preserve"> (ng)</w:t>
            </w:r>
            <w:r>
              <w:rPr>
                <w:rFonts w:ascii="Times New Roman" w:eastAsia="標楷體" w:hAnsi="Times New Roman"/>
                <w:bCs/>
                <w:sz w:val="16"/>
              </w:rPr>
              <w:t>、皮克</w:t>
            </w:r>
            <w:r>
              <w:rPr>
                <w:rFonts w:ascii="Times New Roman" w:eastAsia="標楷體" w:hAnsi="Times New Roman"/>
                <w:bCs/>
                <w:sz w:val="16"/>
              </w:rPr>
              <w:t>(</w:t>
            </w:r>
            <w:proofErr w:type="spellStart"/>
            <w:r>
              <w:rPr>
                <w:rFonts w:ascii="Times New Roman" w:eastAsia="標楷體" w:hAnsi="Times New Roman"/>
                <w:bCs/>
                <w:sz w:val="16"/>
              </w:rPr>
              <w:t>pg</w:t>
            </w:r>
            <w:proofErr w:type="spellEnd"/>
            <w:r>
              <w:rPr>
                <w:rFonts w:ascii="Times New Roman" w:eastAsia="標楷體" w:hAnsi="Times New Roman"/>
                <w:bCs/>
                <w:sz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8468B2" w14:textId="77777777" w:rsidR="00034495" w:rsidRDefault="002D185A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>
              <w:rPr>
                <w:rFonts w:ascii="Times New Roman" w:eastAsia="標楷體" w:hAnsi="Times New Roman"/>
                <w:bCs/>
                <w:sz w:val="22"/>
              </w:rPr>
              <w:t>檢驗</w:t>
            </w:r>
            <w:r>
              <w:rPr>
                <w:rFonts w:ascii="Times New Roman" w:eastAsia="標楷體" w:hAnsi="Times New Roman"/>
                <w:bCs/>
                <w:sz w:val="22"/>
              </w:rPr>
              <w:t>(</w:t>
            </w:r>
            <w:r>
              <w:rPr>
                <w:rFonts w:ascii="Times New Roman" w:eastAsia="標楷體" w:hAnsi="Times New Roman"/>
                <w:bCs/>
                <w:sz w:val="22"/>
              </w:rPr>
              <w:t>測</w:t>
            </w:r>
            <w:r>
              <w:rPr>
                <w:rFonts w:ascii="Times New Roman" w:eastAsia="標楷體" w:hAnsi="Times New Roman"/>
                <w:bCs/>
                <w:sz w:val="22"/>
              </w:rPr>
              <w:t>)</w:t>
            </w:r>
            <w:r>
              <w:rPr>
                <w:rFonts w:ascii="Times New Roman" w:eastAsia="標楷體" w:hAnsi="Times New Roman"/>
                <w:bCs/>
                <w:sz w:val="22"/>
              </w:rPr>
              <w:t>結果</w:t>
            </w:r>
          </w:p>
          <w:p w14:paraId="00B1703A" w14:textId="77777777" w:rsidR="00034495" w:rsidRDefault="00034495">
            <w:pPr>
              <w:pStyle w:val="Textbody"/>
              <w:snapToGrid w:val="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2B0257" w14:textId="77777777" w:rsidR="00034495" w:rsidRDefault="00034495">
            <w:pPr>
              <w:widowControl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058FF6" w14:textId="77777777" w:rsidR="00034495" w:rsidRDefault="00034495">
            <w:pPr>
              <w:widowControl/>
            </w:pPr>
          </w:p>
        </w:tc>
      </w:tr>
      <w:tr w:rsidR="00034495" w14:paraId="1C5E136C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BF1D2C" w14:textId="77777777" w:rsidR="00034495" w:rsidRDefault="002D185A">
            <w:pPr>
              <w:pStyle w:val="Textbody"/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標楷體" w:hAnsi="Times New Roman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CF089C" w14:textId="77777777" w:rsidR="00034495" w:rsidRDefault="002D185A">
            <w:pPr>
              <w:pStyle w:val="Textbody"/>
              <w:widowControl/>
              <w:snapToGrid w:val="0"/>
              <w:rPr>
                <w:rFonts w:ascii="標楷體" w:eastAsia="標楷體" w:hAnsi="標楷體" w:cs="新細明體"/>
                <w:bCs/>
                <w:kern w:val="0"/>
                <w:sz w:val="22"/>
                <w:szCs w:val="24"/>
              </w:rPr>
            </w:pPr>
            <w:proofErr w:type="gramStart"/>
            <w:r>
              <w:rPr>
                <w:rFonts w:ascii="標楷體" w:eastAsia="標楷體" w:hAnsi="標楷體" w:cs="新細明體"/>
                <w:bCs/>
                <w:kern w:val="0"/>
                <w:sz w:val="22"/>
                <w:szCs w:val="24"/>
              </w:rPr>
              <w:t>助癮劑</w:t>
            </w:r>
            <w:proofErr w:type="gramEnd"/>
            <w:r>
              <w:rPr>
                <w:rFonts w:ascii="標楷體" w:eastAsia="標楷體" w:hAnsi="標楷體" w:cs="新細明體"/>
                <w:bCs/>
                <w:kern w:val="0"/>
                <w:sz w:val="22"/>
                <w:szCs w:val="24"/>
              </w:rPr>
              <w:t xml:space="preserve"> Addictiveness enhancer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8A2A87" w14:textId="77777777" w:rsidR="00034495" w:rsidRDefault="00034495">
            <w:pPr>
              <w:pStyle w:val="Textbody"/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8E5F6D" w14:textId="77777777" w:rsidR="00034495" w:rsidRDefault="00034495">
            <w:pPr>
              <w:pStyle w:val="Textbody"/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EF9F08" w14:textId="77777777" w:rsidR="00034495" w:rsidRDefault="00034495">
            <w:pPr>
              <w:pStyle w:val="Textbody"/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B4C5DA" w14:textId="77777777" w:rsidR="00034495" w:rsidRDefault="002D185A">
            <w:pPr>
              <w:pStyle w:val="Textbody"/>
              <w:widowControl/>
              <w:snapToGrid w:val="0"/>
              <w:jc w:val="center"/>
            </w:pPr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(</w:t>
            </w:r>
            <w:proofErr w:type="gramStart"/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免填</w:t>
            </w:r>
            <w:proofErr w:type="gramEnd"/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173521" w14:textId="77777777" w:rsidR="00034495" w:rsidRDefault="00034495">
            <w:pPr>
              <w:pStyle w:val="Textbody"/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4"/>
                <w:shd w:val="clear" w:color="auto" w:fill="FFFF00"/>
              </w:rPr>
            </w:pPr>
          </w:p>
        </w:tc>
      </w:tr>
      <w:tr w:rsidR="00034495" w14:paraId="6017B065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1BE74E" w14:textId="77777777" w:rsidR="00034495" w:rsidRDefault="002D185A">
            <w:pPr>
              <w:pStyle w:val="Textbody"/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>
              <w:rPr>
                <w:rFonts w:ascii="Times New Roman" w:eastAsia="標楷體" w:hAnsi="Times New Roman"/>
                <w:kern w:val="0"/>
                <w:sz w:val="22"/>
              </w:rPr>
              <w:t>二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8589B5" w14:textId="77777777" w:rsidR="00034495" w:rsidRDefault="002D185A">
            <w:pPr>
              <w:pStyle w:val="Textbody"/>
              <w:widowControl/>
              <w:snapToGrid w:val="0"/>
              <w:rPr>
                <w:rFonts w:ascii="標楷體" w:eastAsia="標楷體" w:hAnsi="標楷體" w:cs="新細明體"/>
                <w:bCs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2"/>
                <w:szCs w:val="24"/>
              </w:rPr>
              <w:t>香味料</w:t>
            </w:r>
            <w:r>
              <w:rPr>
                <w:rFonts w:ascii="標楷體" w:eastAsia="標楷體" w:hAnsi="標楷體" w:cs="新細明體"/>
                <w:bCs/>
                <w:kern w:val="0"/>
                <w:sz w:val="22"/>
                <w:szCs w:val="24"/>
              </w:rPr>
              <w:t xml:space="preserve"> Flavor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00AD97" w14:textId="77777777" w:rsidR="00034495" w:rsidRDefault="00034495">
            <w:pPr>
              <w:pStyle w:val="Textbody"/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101C3F" w14:textId="77777777" w:rsidR="00034495" w:rsidRDefault="00034495">
            <w:pPr>
              <w:pStyle w:val="Textbody"/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18850B" w14:textId="77777777" w:rsidR="00034495" w:rsidRDefault="00034495">
            <w:pPr>
              <w:pStyle w:val="Textbody"/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B4AD8B" w14:textId="77777777" w:rsidR="00034495" w:rsidRDefault="002D185A">
            <w:pPr>
              <w:pStyle w:val="Textbody"/>
              <w:widowControl/>
              <w:snapToGrid w:val="0"/>
              <w:jc w:val="center"/>
            </w:pPr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(</w:t>
            </w:r>
            <w:proofErr w:type="gramStart"/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免填</w:t>
            </w:r>
            <w:proofErr w:type="gramEnd"/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729053" w14:textId="77777777" w:rsidR="00034495" w:rsidRDefault="00034495">
            <w:pPr>
              <w:pStyle w:val="Textbody"/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4"/>
                <w:shd w:val="clear" w:color="auto" w:fill="FFFF00"/>
              </w:rPr>
            </w:pPr>
          </w:p>
        </w:tc>
      </w:tr>
      <w:tr w:rsidR="00034495" w14:paraId="069F52B9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D6F048" w14:textId="77777777" w:rsidR="00034495" w:rsidRDefault="002D185A">
            <w:pPr>
              <w:pStyle w:val="Textbody"/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>
              <w:rPr>
                <w:rFonts w:ascii="Times New Roman" w:eastAsia="標楷體" w:hAnsi="Times New Roman"/>
                <w:kern w:val="0"/>
                <w:sz w:val="22"/>
              </w:rPr>
              <w:t>三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CCA89C" w14:textId="77777777" w:rsidR="00034495" w:rsidRDefault="002D185A">
            <w:pPr>
              <w:pStyle w:val="Textbody"/>
              <w:widowControl/>
              <w:snapToGrid w:val="0"/>
              <w:rPr>
                <w:rFonts w:ascii="標楷體" w:eastAsia="標楷體" w:hAnsi="標楷體" w:cs="新細明體"/>
                <w:bCs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2"/>
                <w:szCs w:val="24"/>
              </w:rPr>
              <w:t>防腐劑</w:t>
            </w:r>
            <w:r>
              <w:rPr>
                <w:rFonts w:ascii="標楷體" w:eastAsia="標楷體" w:hAnsi="標楷體" w:cs="新細明體"/>
                <w:bCs/>
                <w:kern w:val="0"/>
                <w:sz w:val="22"/>
                <w:szCs w:val="24"/>
              </w:rPr>
              <w:t xml:space="preserve"> Preservative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6D5A30" w14:textId="77777777" w:rsidR="00034495" w:rsidRDefault="00034495">
            <w:pPr>
              <w:pStyle w:val="Textbody"/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29C465" w14:textId="77777777" w:rsidR="00034495" w:rsidRDefault="00034495">
            <w:pPr>
              <w:pStyle w:val="Textbody"/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60322D" w14:textId="77777777" w:rsidR="00034495" w:rsidRDefault="00034495">
            <w:pPr>
              <w:pStyle w:val="Textbody"/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71E03B" w14:textId="77777777" w:rsidR="00034495" w:rsidRDefault="002D185A">
            <w:pPr>
              <w:pStyle w:val="Textbody"/>
              <w:widowControl/>
              <w:snapToGrid w:val="0"/>
              <w:jc w:val="center"/>
            </w:pPr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(</w:t>
            </w:r>
            <w:proofErr w:type="gramStart"/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免填</w:t>
            </w:r>
            <w:proofErr w:type="gramEnd"/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B42940" w14:textId="77777777" w:rsidR="00034495" w:rsidRDefault="00034495">
            <w:pPr>
              <w:pStyle w:val="Textbody"/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4"/>
                <w:shd w:val="clear" w:color="auto" w:fill="FFFF00"/>
              </w:rPr>
            </w:pPr>
          </w:p>
        </w:tc>
      </w:tr>
      <w:tr w:rsidR="00034495" w14:paraId="5ABB9723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3527D9" w14:textId="77777777" w:rsidR="00034495" w:rsidRDefault="002D185A">
            <w:pPr>
              <w:pStyle w:val="Textbody"/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>
              <w:rPr>
                <w:rFonts w:ascii="Times New Roman" w:eastAsia="標楷體" w:hAnsi="Times New Roman"/>
                <w:kern w:val="0"/>
                <w:sz w:val="22"/>
              </w:rPr>
              <w:t>四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4682D9" w14:textId="77777777" w:rsidR="00034495" w:rsidRDefault="002D185A">
            <w:pPr>
              <w:pStyle w:val="Textbody"/>
              <w:widowControl/>
              <w:snapToGrid w:val="0"/>
              <w:rPr>
                <w:rFonts w:ascii="標楷體" w:eastAsia="標楷體" w:hAnsi="標楷體" w:cs="新細明體"/>
                <w:bCs/>
                <w:kern w:val="0"/>
                <w:sz w:val="22"/>
                <w:szCs w:val="24"/>
              </w:rPr>
            </w:pPr>
            <w:proofErr w:type="gramStart"/>
            <w:r>
              <w:rPr>
                <w:rFonts w:ascii="標楷體" w:eastAsia="標楷體" w:hAnsi="標楷體" w:cs="新細明體"/>
                <w:bCs/>
                <w:kern w:val="0"/>
                <w:sz w:val="22"/>
                <w:szCs w:val="24"/>
              </w:rPr>
              <w:t>保濕劑</w:t>
            </w:r>
            <w:proofErr w:type="gramEnd"/>
            <w:r>
              <w:rPr>
                <w:rFonts w:ascii="標楷體" w:eastAsia="標楷體" w:hAnsi="標楷體" w:cs="新細明體"/>
                <w:bCs/>
                <w:kern w:val="0"/>
                <w:sz w:val="22"/>
                <w:szCs w:val="24"/>
              </w:rPr>
              <w:t xml:space="preserve"> Humectant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16C8EC" w14:textId="77777777" w:rsidR="00034495" w:rsidRDefault="00034495">
            <w:pPr>
              <w:pStyle w:val="Textbody"/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26FCF1" w14:textId="77777777" w:rsidR="00034495" w:rsidRDefault="00034495">
            <w:pPr>
              <w:pStyle w:val="Textbody"/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C2A961" w14:textId="77777777" w:rsidR="00034495" w:rsidRDefault="00034495">
            <w:pPr>
              <w:pStyle w:val="Textbody"/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E8C395" w14:textId="77777777" w:rsidR="00034495" w:rsidRDefault="002D185A">
            <w:pPr>
              <w:pStyle w:val="Textbody"/>
              <w:widowControl/>
              <w:snapToGrid w:val="0"/>
              <w:jc w:val="center"/>
            </w:pPr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(</w:t>
            </w:r>
            <w:proofErr w:type="gramStart"/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免填</w:t>
            </w:r>
            <w:proofErr w:type="gramEnd"/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A400B3" w14:textId="77777777" w:rsidR="00034495" w:rsidRDefault="00034495">
            <w:pPr>
              <w:pStyle w:val="Textbody"/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4"/>
                <w:shd w:val="clear" w:color="auto" w:fill="FFFF00"/>
              </w:rPr>
            </w:pPr>
          </w:p>
        </w:tc>
      </w:tr>
      <w:tr w:rsidR="00034495" w14:paraId="39DF7AAC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A1F7D3" w14:textId="77777777" w:rsidR="00034495" w:rsidRDefault="002D185A">
            <w:pPr>
              <w:pStyle w:val="Textbody"/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>
              <w:rPr>
                <w:rFonts w:ascii="Times New Roman" w:eastAsia="標楷體" w:hAnsi="Times New Roman"/>
                <w:kern w:val="0"/>
                <w:sz w:val="22"/>
              </w:rPr>
              <w:t>五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AD38E4" w14:textId="77777777" w:rsidR="00034495" w:rsidRDefault="002D185A">
            <w:pPr>
              <w:pStyle w:val="Textbody"/>
              <w:widowControl/>
              <w:snapToGrid w:val="0"/>
            </w:pPr>
            <w:r>
              <w:rPr>
                <w:rFonts w:ascii="標楷體" w:eastAsia="標楷體" w:hAnsi="標楷體" w:cs="新細明體"/>
                <w:bCs/>
                <w:kern w:val="0"/>
                <w:sz w:val="22"/>
                <w:szCs w:val="24"/>
              </w:rPr>
              <w:t>色素</w:t>
            </w:r>
            <w:r>
              <w:rPr>
                <w:rFonts w:ascii="標楷體" w:eastAsia="標楷體" w:hAnsi="標楷體" w:cs="新細明體"/>
                <w:bCs/>
                <w:kern w:val="0"/>
                <w:sz w:val="22"/>
                <w:szCs w:val="24"/>
              </w:rPr>
              <w:t xml:space="preserve"> Coloring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6C3122" w14:textId="77777777" w:rsidR="00034495" w:rsidRDefault="00034495">
            <w:pPr>
              <w:pStyle w:val="Textbody"/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A5C8EF" w14:textId="77777777" w:rsidR="00034495" w:rsidRDefault="00034495">
            <w:pPr>
              <w:pStyle w:val="Textbody"/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1A3BAA" w14:textId="77777777" w:rsidR="00034495" w:rsidRDefault="00034495">
            <w:pPr>
              <w:pStyle w:val="Textbody"/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6F9D22" w14:textId="77777777" w:rsidR="00034495" w:rsidRDefault="002D185A">
            <w:pPr>
              <w:pStyle w:val="Textbody"/>
              <w:widowControl/>
              <w:snapToGrid w:val="0"/>
              <w:jc w:val="center"/>
            </w:pPr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(</w:t>
            </w:r>
            <w:proofErr w:type="gramStart"/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免填</w:t>
            </w:r>
            <w:proofErr w:type="gramEnd"/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EBF9EB" w14:textId="77777777" w:rsidR="00034495" w:rsidRDefault="00034495">
            <w:pPr>
              <w:pStyle w:val="Textbody"/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4"/>
                <w:shd w:val="clear" w:color="auto" w:fill="FFFF00"/>
              </w:rPr>
            </w:pPr>
          </w:p>
        </w:tc>
      </w:tr>
      <w:tr w:rsidR="00034495" w14:paraId="77C25F63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71EB34" w14:textId="77777777" w:rsidR="00034495" w:rsidRDefault="002D185A">
            <w:pPr>
              <w:pStyle w:val="Textbody"/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>
              <w:rPr>
                <w:rFonts w:ascii="Times New Roman" w:eastAsia="標楷體" w:hAnsi="Times New Roman"/>
                <w:kern w:val="0"/>
                <w:sz w:val="22"/>
              </w:rPr>
              <w:t>六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59181D" w14:textId="77777777" w:rsidR="00034495" w:rsidRDefault="002D185A">
            <w:pPr>
              <w:pStyle w:val="Textbody"/>
              <w:widowControl/>
              <w:snapToGrid w:val="0"/>
              <w:rPr>
                <w:rFonts w:ascii="標楷體" w:eastAsia="標楷體" w:hAnsi="標楷體" w:cs="新細明體"/>
                <w:bCs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2"/>
                <w:szCs w:val="24"/>
              </w:rPr>
              <w:t>其他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FECB6E" w14:textId="77777777" w:rsidR="00034495" w:rsidRDefault="00034495">
            <w:pPr>
              <w:pStyle w:val="Textbody"/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CF0BF5" w14:textId="77777777" w:rsidR="00034495" w:rsidRDefault="00034495">
            <w:pPr>
              <w:pStyle w:val="Textbody"/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0A9D67" w14:textId="77777777" w:rsidR="00034495" w:rsidRDefault="00034495">
            <w:pPr>
              <w:pStyle w:val="Textbody"/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456BBC" w14:textId="77777777" w:rsidR="00034495" w:rsidRDefault="002D185A">
            <w:pPr>
              <w:pStyle w:val="Textbody"/>
              <w:widowControl/>
              <w:snapToGrid w:val="0"/>
              <w:jc w:val="center"/>
            </w:pPr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(</w:t>
            </w:r>
            <w:proofErr w:type="gramStart"/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免填</w:t>
            </w:r>
            <w:proofErr w:type="gramEnd"/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42D3C1" w14:textId="77777777" w:rsidR="00034495" w:rsidRDefault="00034495">
            <w:pPr>
              <w:pStyle w:val="Textbody"/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4"/>
                <w:shd w:val="clear" w:color="auto" w:fill="FFFF00"/>
              </w:rPr>
            </w:pPr>
          </w:p>
        </w:tc>
      </w:tr>
      <w:tr w:rsidR="00034495" w14:paraId="1242544F" w14:textId="77777777">
        <w:tblPrEx>
          <w:tblCellMar>
            <w:top w:w="0" w:type="dxa"/>
            <w:bottom w:w="0" w:type="dxa"/>
          </w:tblCellMar>
        </w:tblPrEx>
        <w:trPr>
          <w:trHeight w:val="4618"/>
        </w:trPr>
        <w:tc>
          <w:tcPr>
            <w:tcW w:w="9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D255B8" w14:textId="77777777" w:rsidR="00034495" w:rsidRDefault="002D185A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備註：</w:t>
            </w:r>
          </w:p>
          <w:p w14:paraId="7E2F5E50" w14:textId="77777777" w:rsidR="00034495" w:rsidRDefault="002D185A">
            <w:pPr>
              <w:pStyle w:val="Textbody"/>
              <w:snapToGrid w:val="0"/>
              <w:ind w:left="377" w:hanging="139"/>
              <w:jc w:val="both"/>
            </w:pPr>
            <w:r>
              <w:rPr>
                <w:rFonts w:ascii="Times New Roman" w:eastAsia="標楷體" w:hAnsi="Times New Roman"/>
                <w:sz w:val="22"/>
              </w:rPr>
              <w:t>(</w:t>
            </w:r>
            <w:proofErr w:type="gramStart"/>
            <w:r>
              <w:rPr>
                <w:rFonts w:ascii="Times New Roman" w:eastAsia="標楷體" w:hAnsi="Times New Roman"/>
                <w:sz w:val="22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sz w:val="22"/>
              </w:rPr>
              <w:t>)</w:t>
            </w:r>
            <w:r>
              <w:rPr>
                <w:rFonts w:ascii="Times New Roman" w:eastAsia="標楷體" w:hAnsi="Times New Roman"/>
                <w:sz w:val="22"/>
              </w:rPr>
              <w:t>表內各欄位資料，依</w:t>
            </w:r>
            <w:r>
              <w:rPr>
                <w:rFonts w:ascii="標楷體" w:eastAsia="標楷體" w:hAnsi="標楷體"/>
                <w:sz w:val="22"/>
              </w:rPr>
              <w:t>附表一第十二項之使用單位</w:t>
            </w:r>
            <w:r>
              <w:rPr>
                <w:rFonts w:ascii="Times New Roman" w:eastAsia="標楷體" w:hAnsi="Times New Roman"/>
                <w:sz w:val="22"/>
              </w:rPr>
              <w:t>檢驗</w:t>
            </w:r>
            <w:r>
              <w:rPr>
                <w:rFonts w:ascii="Times New Roman" w:eastAsia="標楷體" w:hAnsi="Times New Roman"/>
                <w:sz w:val="22"/>
              </w:rPr>
              <w:t>(</w:t>
            </w:r>
            <w:r>
              <w:rPr>
                <w:rFonts w:ascii="Times New Roman" w:eastAsia="標楷體" w:hAnsi="Times New Roman"/>
                <w:sz w:val="22"/>
              </w:rPr>
              <w:t>測</w:t>
            </w:r>
            <w:r>
              <w:rPr>
                <w:rFonts w:ascii="Times New Roman" w:eastAsia="標楷體" w:hAnsi="Times New Roman"/>
                <w:sz w:val="22"/>
              </w:rPr>
              <w:t>)</w:t>
            </w:r>
            <w:r>
              <w:rPr>
                <w:rFonts w:ascii="Times New Roman" w:eastAsia="標楷體" w:hAnsi="Times New Roman"/>
                <w:sz w:val="22"/>
              </w:rPr>
              <w:t>結果申報之。</w:t>
            </w:r>
          </w:p>
          <w:p w14:paraId="7A42279B" w14:textId="77777777" w:rsidR="00034495" w:rsidRDefault="002D185A">
            <w:pPr>
              <w:pStyle w:val="Textbody"/>
              <w:snapToGrid w:val="0"/>
              <w:ind w:left="377" w:hanging="139"/>
              <w:jc w:val="both"/>
            </w:pPr>
            <w:r>
              <w:rPr>
                <w:rFonts w:ascii="Times New Roman" w:eastAsia="標楷體" w:hAnsi="Times New Roman"/>
                <w:sz w:val="22"/>
              </w:rPr>
              <w:t>(</w:t>
            </w:r>
            <w:r>
              <w:rPr>
                <w:rFonts w:ascii="Times New Roman" w:eastAsia="標楷體" w:hAnsi="Times New Roman"/>
                <w:sz w:val="22"/>
              </w:rPr>
              <w:t>二</w:t>
            </w:r>
            <w:r>
              <w:rPr>
                <w:rFonts w:ascii="Times New Roman" w:eastAsia="標楷體" w:hAnsi="Times New Roman"/>
                <w:sz w:val="22"/>
              </w:rPr>
              <w:t>)</w:t>
            </w:r>
            <w:r>
              <w:rPr>
                <w:rFonts w:ascii="Times New Roman" w:eastAsia="標楷體" w:hAnsi="Times New Roman"/>
                <w:sz w:val="22"/>
              </w:rPr>
              <w:t>表列各項次，於有一種以上成分時，應</w:t>
            </w:r>
            <w:r>
              <w:rPr>
                <w:rFonts w:ascii="標楷體" w:eastAsia="標楷體" w:hAnsi="標楷體" w:cs="新細明體"/>
                <w:bCs/>
                <w:kern w:val="0"/>
                <w:sz w:val="22"/>
                <w:szCs w:val="24"/>
              </w:rPr>
              <w:t>自行增加欄位申報之。</w:t>
            </w:r>
          </w:p>
          <w:p w14:paraId="56F671F3" w14:textId="77777777" w:rsidR="00034495" w:rsidRDefault="002D185A">
            <w:pPr>
              <w:pStyle w:val="Textbody"/>
              <w:snapToGrid w:val="0"/>
              <w:ind w:left="377" w:hanging="139"/>
              <w:jc w:val="both"/>
            </w:pPr>
            <w:r>
              <w:rPr>
                <w:rFonts w:ascii="Times New Roman" w:eastAsia="標楷體" w:hAnsi="Times New Roman"/>
                <w:sz w:val="22"/>
              </w:rPr>
              <w:t>(</w:t>
            </w:r>
            <w:r>
              <w:rPr>
                <w:rFonts w:ascii="Times New Roman" w:eastAsia="標楷體" w:hAnsi="Times New Roman"/>
                <w:sz w:val="22"/>
              </w:rPr>
              <w:t>三</w:t>
            </w:r>
            <w:r>
              <w:rPr>
                <w:rFonts w:ascii="Times New Roman" w:eastAsia="標楷體" w:hAnsi="Times New Roman"/>
                <w:sz w:val="22"/>
              </w:rPr>
              <w:t>)</w:t>
            </w:r>
            <w:r>
              <w:rPr>
                <w:rFonts w:ascii="Times New Roman" w:eastAsia="標楷體" w:hAnsi="Times New Roman"/>
                <w:sz w:val="22"/>
              </w:rPr>
              <w:t>【</w:t>
            </w:r>
            <w:r>
              <w:rPr>
                <w:rFonts w:ascii="標楷體" w:eastAsia="標楷體" w:hAnsi="標楷體"/>
                <w:sz w:val="22"/>
              </w:rPr>
              <w:t>相關毒性資料來源</w:t>
            </w:r>
            <w:r>
              <w:rPr>
                <w:rFonts w:ascii="Times New Roman" w:eastAsia="標楷體" w:hAnsi="Times New Roman"/>
                <w:sz w:val="22"/>
              </w:rPr>
              <w:t>】以下列代碼申報之：</w:t>
            </w:r>
          </w:p>
          <w:p w14:paraId="477E4EDE" w14:textId="77777777" w:rsidR="00034495" w:rsidRDefault="002D185A">
            <w:pPr>
              <w:pStyle w:val="Textbody"/>
              <w:numPr>
                <w:ilvl w:val="0"/>
                <w:numId w:val="3"/>
              </w:numPr>
              <w:snapToGrid w:val="0"/>
              <w:ind w:left="947" w:hanging="339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熱裂解資料</w:t>
            </w:r>
          </w:p>
          <w:p w14:paraId="53A48173" w14:textId="77777777" w:rsidR="00034495" w:rsidRDefault="002D185A">
            <w:pPr>
              <w:pStyle w:val="Textbody"/>
              <w:numPr>
                <w:ilvl w:val="0"/>
                <w:numId w:val="3"/>
              </w:numPr>
              <w:snapToGrid w:val="0"/>
              <w:ind w:left="947" w:hanging="339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煙霧成分、傳輸與裂解物之鑑別</w:t>
            </w:r>
          </w:p>
          <w:p w14:paraId="6906FAB5" w14:textId="77777777" w:rsidR="00034495" w:rsidRDefault="002D185A">
            <w:pPr>
              <w:pStyle w:val="Textbody"/>
              <w:numPr>
                <w:ilvl w:val="0"/>
                <w:numId w:val="3"/>
              </w:numPr>
              <w:snapToGrid w:val="0"/>
              <w:ind w:left="947" w:hanging="339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排放物檢驗</w:t>
            </w:r>
          </w:p>
          <w:p w14:paraId="4BCCDB1A" w14:textId="77777777" w:rsidR="00034495" w:rsidRDefault="002D185A">
            <w:pPr>
              <w:pStyle w:val="Textbody"/>
              <w:numPr>
                <w:ilvl w:val="0"/>
                <w:numId w:val="3"/>
              </w:numPr>
              <w:snapToGrid w:val="0"/>
              <w:ind w:left="947" w:hanging="339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體外毒性試驗</w:t>
            </w:r>
          </w:p>
          <w:p w14:paraId="0CFE5D20" w14:textId="77777777" w:rsidR="00034495" w:rsidRDefault="002D185A">
            <w:pPr>
              <w:pStyle w:val="Textbody"/>
              <w:numPr>
                <w:ilvl w:val="0"/>
                <w:numId w:val="3"/>
              </w:numPr>
              <w:snapToGrid w:val="0"/>
              <w:ind w:left="947" w:hanging="339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皮膚或吸入致癌性試驗</w:t>
            </w:r>
          </w:p>
          <w:p w14:paraId="15473E96" w14:textId="77777777" w:rsidR="00034495" w:rsidRDefault="002D185A">
            <w:pPr>
              <w:pStyle w:val="Textbody"/>
              <w:numPr>
                <w:ilvl w:val="0"/>
                <w:numId w:val="3"/>
              </w:numPr>
              <w:snapToGrid w:val="0"/>
              <w:ind w:left="947" w:hanging="339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心血管毒性試驗</w:t>
            </w:r>
          </w:p>
          <w:p w14:paraId="6938CF8A" w14:textId="77777777" w:rsidR="00034495" w:rsidRDefault="002D185A">
            <w:pPr>
              <w:pStyle w:val="Textbody"/>
              <w:numPr>
                <w:ilvl w:val="0"/>
                <w:numId w:val="3"/>
              </w:numPr>
              <w:snapToGrid w:val="0"/>
              <w:ind w:left="947" w:hanging="339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吸入試驗</w:t>
            </w:r>
          </w:p>
          <w:p w14:paraId="437ED32C" w14:textId="77777777" w:rsidR="00034495" w:rsidRDefault="002D185A">
            <w:pPr>
              <w:pStyle w:val="Textbody"/>
              <w:numPr>
                <w:ilvl w:val="0"/>
                <w:numId w:val="3"/>
              </w:numPr>
              <w:snapToGrid w:val="0"/>
              <w:ind w:left="947" w:hanging="339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生殖與發育毒性試驗</w:t>
            </w:r>
          </w:p>
          <w:p w14:paraId="73782A5B" w14:textId="77777777" w:rsidR="00034495" w:rsidRDefault="002D185A">
            <w:pPr>
              <w:pStyle w:val="Textbody"/>
              <w:numPr>
                <w:ilvl w:val="0"/>
                <w:numId w:val="3"/>
              </w:numPr>
              <w:snapToGrid w:val="0"/>
              <w:ind w:left="947" w:hanging="339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成癮性試驗</w:t>
            </w:r>
          </w:p>
          <w:p w14:paraId="63FDCA0F" w14:textId="77777777" w:rsidR="00034495" w:rsidRDefault="002D185A">
            <w:pPr>
              <w:pStyle w:val="Textbody"/>
              <w:numPr>
                <w:ilvl w:val="0"/>
                <w:numId w:val="3"/>
              </w:numPr>
              <w:snapToGrid w:val="0"/>
              <w:ind w:left="947" w:hanging="339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安全資料表（</w:t>
            </w:r>
            <w:r>
              <w:rPr>
                <w:rFonts w:ascii="Times New Roman" w:eastAsia="標楷體" w:hAnsi="Times New Roman"/>
                <w:sz w:val="22"/>
              </w:rPr>
              <w:t>SDS</w:t>
            </w:r>
            <w:r>
              <w:rPr>
                <w:rFonts w:ascii="Times New Roman" w:eastAsia="標楷體" w:hAnsi="Times New Roman"/>
                <w:sz w:val="22"/>
              </w:rPr>
              <w:t>）</w:t>
            </w:r>
          </w:p>
          <w:p w14:paraId="1A3D9BF6" w14:textId="77777777" w:rsidR="00034495" w:rsidRDefault="002D185A">
            <w:pPr>
              <w:pStyle w:val="Textbody"/>
              <w:widowControl/>
              <w:numPr>
                <w:ilvl w:val="0"/>
                <w:numId w:val="3"/>
              </w:numPr>
              <w:snapToGrid w:val="0"/>
              <w:ind w:left="947" w:hanging="339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其他科學性資料</w:t>
            </w:r>
            <w:r>
              <w:rPr>
                <w:rFonts w:ascii="Times New Roman" w:eastAsia="標楷體" w:hAnsi="Times New Roman"/>
                <w:sz w:val="22"/>
              </w:rPr>
              <w:t>(</w:t>
            </w:r>
            <w:r>
              <w:rPr>
                <w:rFonts w:ascii="Times New Roman" w:eastAsia="標楷體" w:hAnsi="Times New Roman"/>
                <w:sz w:val="22"/>
              </w:rPr>
              <w:t>應加</w:t>
            </w:r>
            <w:proofErr w:type="gramStart"/>
            <w:r>
              <w:rPr>
                <w:rFonts w:ascii="Times New Roman" w:eastAsia="標楷體" w:hAnsi="Times New Roman"/>
                <w:sz w:val="22"/>
              </w:rPr>
              <w:t>註</w:t>
            </w:r>
            <w:proofErr w:type="gramEnd"/>
            <w:r>
              <w:rPr>
                <w:rFonts w:ascii="Times New Roman" w:eastAsia="標楷體" w:hAnsi="Times New Roman"/>
                <w:sz w:val="22"/>
              </w:rPr>
              <w:t>說明</w:t>
            </w:r>
            <w:r>
              <w:rPr>
                <w:rFonts w:ascii="Times New Roman" w:eastAsia="標楷體" w:hAnsi="Times New Roman"/>
                <w:sz w:val="22"/>
              </w:rPr>
              <w:t>)</w:t>
            </w:r>
          </w:p>
          <w:p w14:paraId="4894DF2B" w14:textId="77777777" w:rsidR="00034495" w:rsidRDefault="002D185A">
            <w:pPr>
              <w:pStyle w:val="Textbody"/>
              <w:widowControl/>
              <w:tabs>
                <w:tab w:val="left" w:pos="3672"/>
              </w:tabs>
              <w:snapToGrid w:val="0"/>
              <w:ind w:left="96"/>
              <w:jc w:val="both"/>
            </w:pPr>
            <w:r>
              <w:rPr>
                <w:rFonts w:ascii="Times New Roman" w:eastAsia="標楷體" w:hAnsi="Times New Roman"/>
                <w:sz w:val="22"/>
              </w:rPr>
              <w:tab/>
            </w:r>
          </w:p>
        </w:tc>
      </w:tr>
    </w:tbl>
    <w:p w14:paraId="15A90C74" w14:textId="77777777" w:rsidR="00034495" w:rsidRDefault="00034495">
      <w:pPr>
        <w:pStyle w:val="Textbody"/>
        <w:spacing w:line="500" w:lineRule="exact"/>
        <w:jc w:val="both"/>
        <w:rPr>
          <w:rFonts w:ascii="標楷體" w:eastAsia="標楷體" w:hAnsi="標楷體"/>
          <w:spacing w:val="105"/>
          <w:kern w:val="0"/>
          <w:sz w:val="28"/>
          <w:szCs w:val="28"/>
        </w:rPr>
      </w:pPr>
    </w:p>
    <w:p w14:paraId="114F88FF" w14:textId="77777777" w:rsidR="00034495" w:rsidRDefault="00034495">
      <w:pPr>
        <w:pStyle w:val="Textbody"/>
        <w:spacing w:line="500" w:lineRule="exact"/>
        <w:jc w:val="both"/>
        <w:rPr>
          <w:rFonts w:ascii="標楷體" w:eastAsia="標楷體" w:hAnsi="標楷體"/>
          <w:spacing w:val="105"/>
          <w:kern w:val="0"/>
          <w:sz w:val="28"/>
          <w:szCs w:val="28"/>
        </w:rPr>
      </w:pPr>
    </w:p>
    <w:p w14:paraId="334763B9" w14:textId="77777777" w:rsidR="00034495" w:rsidRDefault="00034495">
      <w:pPr>
        <w:pStyle w:val="Textbody"/>
        <w:spacing w:line="500" w:lineRule="exact"/>
        <w:jc w:val="both"/>
        <w:rPr>
          <w:rFonts w:ascii="標楷體" w:eastAsia="標楷體" w:hAnsi="標楷體"/>
          <w:spacing w:val="105"/>
          <w:kern w:val="0"/>
          <w:sz w:val="28"/>
          <w:szCs w:val="28"/>
        </w:rPr>
      </w:pPr>
    </w:p>
    <w:p w14:paraId="54C975D1" w14:textId="77777777" w:rsidR="00034495" w:rsidRDefault="00034495">
      <w:pPr>
        <w:pStyle w:val="Textbody"/>
        <w:spacing w:line="500" w:lineRule="exact"/>
        <w:jc w:val="both"/>
        <w:rPr>
          <w:rFonts w:ascii="標楷體" w:eastAsia="標楷體" w:hAnsi="標楷體"/>
          <w:spacing w:val="105"/>
          <w:kern w:val="0"/>
          <w:sz w:val="28"/>
          <w:szCs w:val="28"/>
        </w:rPr>
      </w:pPr>
    </w:p>
    <w:p w14:paraId="4FB9A2F3" w14:textId="77777777" w:rsidR="00034495" w:rsidRDefault="002D185A">
      <w:pPr>
        <w:pStyle w:val="Textbody"/>
        <w:pageBreakBefore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lastRenderedPageBreak/>
        <w:t>附表四</w:t>
      </w:r>
    </w:p>
    <w:tbl>
      <w:tblPr>
        <w:tblW w:w="9196" w:type="dxa"/>
        <w:tblInd w:w="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4"/>
        <w:gridCol w:w="2982"/>
        <w:gridCol w:w="1418"/>
        <w:gridCol w:w="1115"/>
        <w:gridCol w:w="951"/>
        <w:gridCol w:w="2186"/>
      </w:tblGrid>
      <w:tr w:rsidR="00034495" w14:paraId="0D765890" w14:textId="77777777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AD1DD2" w14:textId="77777777" w:rsidR="00034495" w:rsidRDefault="002D185A">
            <w:pPr>
              <w:pStyle w:val="Textbody"/>
              <w:widowControl/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 w:val="22"/>
              </w:rPr>
            </w:pPr>
            <w:r>
              <w:rPr>
                <w:rFonts w:ascii="Times New Roman" w:eastAsia="標楷體" w:hAnsi="Times New Roman"/>
                <w:bCs/>
                <w:kern w:val="0"/>
                <w:sz w:val="22"/>
              </w:rPr>
              <w:t>項次</w:t>
            </w:r>
          </w:p>
        </w:tc>
        <w:tc>
          <w:tcPr>
            <w:tcW w:w="2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5DB716" w14:textId="77777777" w:rsidR="00034495" w:rsidRDefault="002D185A">
            <w:pPr>
              <w:pStyle w:val="Textbody"/>
              <w:widowControl/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 w:val="22"/>
              </w:rPr>
            </w:pPr>
            <w:r>
              <w:rPr>
                <w:rFonts w:ascii="Times New Roman" w:eastAsia="標楷體" w:hAnsi="Times New Roman"/>
                <w:bCs/>
                <w:kern w:val="0"/>
                <w:sz w:val="22"/>
              </w:rPr>
              <w:t>排放物名稱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45B0DD" w14:textId="77777777" w:rsidR="00034495" w:rsidRDefault="002D185A">
            <w:pPr>
              <w:pStyle w:val="Textbody"/>
              <w:snapToGrid w:val="0"/>
              <w:jc w:val="center"/>
              <w:rPr>
                <w:rFonts w:ascii="標楷體" w:eastAsia="標楷體" w:hAnsi="標楷體"/>
                <w:bCs/>
                <w:sz w:val="22"/>
              </w:rPr>
            </w:pPr>
            <w:r>
              <w:rPr>
                <w:rFonts w:ascii="標楷體" w:eastAsia="標楷體" w:hAnsi="標楷體"/>
                <w:bCs/>
                <w:sz w:val="22"/>
              </w:rPr>
              <w:t>平均排放量</w:t>
            </w:r>
          </w:p>
          <w:p w14:paraId="619F0160" w14:textId="77777777" w:rsidR="00034495" w:rsidRDefault="002D185A">
            <w:pPr>
              <w:pStyle w:val="Textbody"/>
              <w:snapToGrid w:val="0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以適當之計量單位申報，並予註明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0499B7" w14:textId="77777777" w:rsidR="00034495" w:rsidRDefault="002D185A">
            <w:pPr>
              <w:pStyle w:val="Textbody"/>
              <w:snapToGrid w:val="0"/>
              <w:jc w:val="center"/>
            </w:pPr>
            <w:r>
              <w:rPr>
                <w:rFonts w:ascii="標楷體" w:eastAsia="標楷體" w:hAnsi="標楷體"/>
                <w:bCs/>
                <w:sz w:val="22"/>
              </w:rPr>
              <w:t>檢驗</w:t>
            </w:r>
            <w:r>
              <w:rPr>
                <w:rFonts w:ascii="標楷體" w:eastAsia="標楷體" w:hAnsi="標楷體"/>
                <w:bCs/>
                <w:sz w:val="22"/>
              </w:rPr>
              <w:t>(</w:t>
            </w:r>
            <w:r>
              <w:rPr>
                <w:rFonts w:ascii="標楷體" w:eastAsia="標楷體" w:hAnsi="標楷體"/>
                <w:bCs/>
                <w:sz w:val="22"/>
              </w:rPr>
              <w:t>測</w:t>
            </w:r>
            <w:r>
              <w:rPr>
                <w:rFonts w:ascii="標楷體" w:eastAsia="標楷體" w:hAnsi="標楷體"/>
                <w:bCs/>
                <w:sz w:val="22"/>
              </w:rPr>
              <w:t>)</w:t>
            </w:r>
            <w:r>
              <w:rPr>
                <w:rFonts w:ascii="標楷體" w:eastAsia="標楷體" w:hAnsi="標楷體"/>
                <w:bCs/>
                <w:sz w:val="22"/>
              </w:rPr>
              <w:t>方法</w:t>
            </w:r>
          </w:p>
        </w:tc>
        <w:tc>
          <w:tcPr>
            <w:tcW w:w="2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89D327" w14:textId="77777777" w:rsidR="00034495" w:rsidRDefault="002D185A">
            <w:pPr>
              <w:pStyle w:val="Textbody"/>
              <w:widowControl/>
              <w:snapToGrid w:val="0"/>
              <w:jc w:val="center"/>
            </w:pPr>
            <w:r>
              <w:rPr>
                <w:rFonts w:ascii="標楷體" w:eastAsia="標楷體" w:hAnsi="標楷體"/>
                <w:sz w:val="22"/>
              </w:rPr>
              <w:t>相關毒性資料來源（依備註各項編號填列至少一項）</w:t>
            </w:r>
          </w:p>
        </w:tc>
      </w:tr>
      <w:tr w:rsidR="00034495" w14:paraId="3BD10752" w14:textId="77777777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30342D" w14:textId="77777777" w:rsidR="00034495" w:rsidRDefault="00034495">
            <w:pPr>
              <w:widowControl/>
            </w:pPr>
          </w:p>
        </w:tc>
        <w:tc>
          <w:tcPr>
            <w:tcW w:w="2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4E6E1A" w14:textId="77777777" w:rsidR="00034495" w:rsidRDefault="00034495">
            <w:pPr>
              <w:widowControl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E2A76C" w14:textId="77777777" w:rsidR="00034495" w:rsidRDefault="002D185A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>
              <w:rPr>
                <w:rFonts w:ascii="Times New Roman" w:eastAsia="標楷體" w:hAnsi="Times New Roman"/>
                <w:bCs/>
                <w:sz w:val="22"/>
              </w:rPr>
              <w:t>計量單位</w:t>
            </w:r>
          </w:p>
          <w:p w14:paraId="653DBB1D" w14:textId="77777777" w:rsidR="00034495" w:rsidRDefault="002D185A">
            <w:pPr>
              <w:pStyle w:val="Textbody"/>
              <w:snapToGrid w:val="0"/>
              <w:jc w:val="center"/>
            </w:pPr>
            <w:proofErr w:type="gramStart"/>
            <w:r>
              <w:rPr>
                <w:rFonts w:ascii="Times New Roman" w:eastAsia="標楷體" w:hAnsi="Times New Roman"/>
                <w:bCs/>
                <w:sz w:val="16"/>
              </w:rPr>
              <w:t>毫克</w:t>
            </w:r>
            <w:r>
              <w:rPr>
                <w:rFonts w:ascii="Times New Roman" w:eastAsia="標楷體" w:hAnsi="Times New Roman"/>
                <w:bCs/>
                <w:sz w:val="16"/>
              </w:rPr>
              <w:t>(</w:t>
            </w:r>
            <w:proofErr w:type="gramEnd"/>
            <w:r>
              <w:rPr>
                <w:rFonts w:ascii="Times New Roman" w:eastAsia="標楷體" w:hAnsi="Times New Roman"/>
                <w:bCs/>
                <w:sz w:val="16"/>
              </w:rPr>
              <w:t>mg)</w:t>
            </w:r>
            <w:r>
              <w:rPr>
                <w:rFonts w:ascii="Times New Roman" w:eastAsia="標楷體" w:hAnsi="Times New Roman"/>
                <w:bCs/>
                <w:sz w:val="16"/>
              </w:rPr>
              <w:t>、微克</w:t>
            </w:r>
            <w:r>
              <w:rPr>
                <w:rFonts w:ascii="Times New Roman" w:eastAsia="標楷體" w:hAnsi="Times New Roman"/>
                <w:bCs/>
                <w:sz w:val="16"/>
              </w:rPr>
              <w:t>(</w:t>
            </w:r>
            <w:proofErr w:type="spellStart"/>
            <w:r>
              <w:rPr>
                <w:rFonts w:ascii="Times New Roman" w:eastAsia="標楷體" w:hAnsi="Times New Roman"/>
                <w:bCs/>
                <w:sz w:val="16"/>
              </w:rPr>
              <w:t>μg</w:t>
            </w:r>
            <w:proofErr w:type="spellEnd"/>
            <w:r>
              <w:rPr>
                <w:rFonts w:ascii="Times New Roman" w:eastAsia="標楷體" w:hAnsi="Times New Roman"/>
                <w:bCs/>
                <w:sz w:val="16"/>
              </w:rPr>
              <w:t>)</w:t>
            </w:r>
            <w:r>
              <w:rPr>
                <w:rFonts w:ascii="Times New Roman" w:eastAsia="標楷體" w:hAnsi="Times New Roman"/>
                <w:bCs/>
                <w:sz w:val="16"/>
              </w:rPr>
              <w:t>、</w:t>
            </w:r>
            <w:proofErr w:type="gramStart"/>
            <w:r>
              <w:rPr>
                <w:rFonts w:ascii="Times New Roman" w:eastAsia="標楷體" w:hAnsi="Times New Roman"/>
                <w:bCs/>
                <w:sz w:val="16"/>
              </w:rPr>
              <w:t>奈克</w:t>
            </w:r>
            <w:proofErr w:type="gramEnd"/>
            <w:r>
              <w:rPr>
                <w:rFonts w:ascii="Times New Roman" w:eastAsia="標楷體" w:hAnsi="Times New Roman"/>
                <w:bCs/>
                <w:sz w:val="16"/>
              </w:rPr>
              <w:t xml:space="preserve"> (ng)</w:t>
            </w:r>
            <w:r>
              <w:rPr>
                <w:rFonts w:ascii="Times New Roman" w:eastAsia="標楷體" w:hAnsi="Times New Roman"/>
                <w:bCs/>
                <w:sz w:val="16"/>
              </w:rPr>
              <w:t>、皮克</w:t>
            </w:r>
            <w:r>
              <w:rPr>
                <w:rFonts w:ascii="Times New Roman" w:eastAsia="標楷體" w:hAnsi="Times New Roman"/>
                <w:bCs/>
                <w:sz w:val="16"/>
              </w:rPr>
              <w:t>(</w:t>
            </w:r>
            <w:proofErr w:type="spellStart"/>
            <w:r>
              <w:rPr>
                <w:rFonts w:ascii="Times New Roman" w:eastAsia="標楷體" w:hAnsi="Times New Roman"/>
                <w:bCs/>
                <w:sz w:val="16"/>
              </w:rPr>
              <w:t>pg</w:t>
            </w:r>
            <w:proofErr w:type="spellEnd"/>
            <w:r>
              <w:rPr>
                <w:rFonts w:ascii="Times New Roman" w:eastAsia="標楷體" w:hAnsi="Times New Roman"/>
                <w:bCs/>
                <w:sz w:val="16"/>
              </w:rPr>
              <w:t>)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40427F" w14:textId="77777777" w:rsidR="00034495" w:rsidRDefault="002D185A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>
              <w:rPr>
                <w:rFonts w:ascii="Times New Roman" w:eastAsia="標楷體" w:hAnsi="Times New Roman"/>
                <w:bCs/>
                <w:sz w:val="22"/>
              </w:rPr>
              <w:t>檢驗</w:t>
            </w:r>
            <w:r>
              <w:rPr>
                <w:rFonts w:ascii="Times New Roman" w:eastAsia="標楷體" w:hAnsi="Times New Roman"/>
                <w:bCs/>
                <w:sz w:val="22"/>
              </w:rPr>
              <w:t>(</w:t>
            </w:r>
            <w:r>
              <w:rPr>
                <w:rFonts w:ascii="Times New Roman" w:eastAsia="標楷體" w:hAnsi="Times New Roman"/>
                <w:bCs/>
                <w:sz w:val="22"/>
              </w:rPr>
              <w:t>測</w:t>
            </w:r>
            <w:r>
              <w:rPr>
                <w:rFonts w:ascii="Times New Roman" w:eastAsia="標楷體" w:hAnsi="Times New Roman"/>
                <w:bCs/>
                <w:sz w:val="22"/>
              </w:rPr>
              <w:t>)</w:t>
            </w:r>
            <w:r>
              <w:rPr>
                <w:rFonts w:ascii="Times New Roman" w:eastAsia="標楷體" w:hAnsi="Times New Roman"/>
                <w:bCs/>
                <w:sz w:val="22"/>
              </w:rPr>
              <w:t>結果</w:t>
            </w:r>
          </w:p>
          <w:p w14:paraId="1843B863" w14:textId="77777777" w:rsidR="00034495" w:rsidRDefault="00034495">
            <w:pPr>
              <w:pStyle w:val="Textbody"/>
              <w:snapToGrid w:val="0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0574EB" w14:textId="77777777" w:rsidR="00034495" w:rsidRDefault="00034495">
            <w:pPr>
              <w:widowControl/>
            </w:pPr>
          </w:p>
        </w:tc>
        <w:tc>
          <w:tcPr>
            <w:tcW w:w="2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635C19" w14:textId="77777777" w:rsidR="00034495" w:rsidRDefault="00034495">
            <w:pPr>
              <w:widowControl/>
            </w:pPr>
          </w:p>
        </w:tc>
      </w:tr>
      <w:tr w:rsidR="00034495" w14:paraId="6690064D" w14:textId="77777777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129F44" w14:textId="77777777" w:rsidR="00034495" w:rsidRDefault="002D185A">
            <w:pPr>
              <w:pStyle w:val="Textbody"/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標楷體" w:hAnsi="Times New Roman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74E2AC" w14:textId="77777777" w:rsidR="00034495" w:rsidRDefault="002D185A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  <w:bCs/>
                <w:sz w:val="22"/>
                <w:szCs w:val="24"/>
              </w:rPr>
            </w:pPr>
            <w:r>
              <w:rPr>
                <w:rFonts w:ascii="Times New Roman" w:eastAsia="標楷體" w:hAnsi="Times New Roman"/>
                <w:bCs/>
                <w:sz w:val="22"/>
                <w:szCs w:val="24"/>
              </w:rPr>
              <w:t>尼古丁（</w:t>
            </w:r>
            <w:r>
              <w:rPr>
                <w:rFonts w:ascii="Times New Roman" w:eastAsia="標楷體" w:hAnsi="Times New Roman"/>
                <w:bCs/>
                <w:sz w:val="22"/>
                <w:szCs w:val="24"/>
              </w:rPr>
              <w:t>Nicotine</w:t>
            </w:r>
            <w:r>
              <w:rPr>
                <w:rFonts w:ascii="Times New Roman" w:eastAsia="標楷體" w:hAnsi="Times New Roman"/>
                <w:bCs/>
                <w:sz w:val="22"/>
                <w:szCs w:val="24"/>
              </w:rPr>
              <w:t>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28BAB2" w14:textId="77777777" w:rsidR="00034495" w:rsidRDefault="00034495">
            <w:pPr>
              <w:pStyle w:val="Textbody"/>
              <w:widowControl/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 w:val="22"/>
              </w:rPr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8F332E" w14:textId="77777777" w:rsidR="00034495" w:rsidRDefault="00034495">
            <w:pPr>
              <w:pStyle w:val="Textbody"/>
              <w:widowControl/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 w:val="22"/>
              </w:rPr>
            </w:pP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AB3080" w14:textId="77777777" w:rsidR="00034495" w:rsidRDefault="00034495">
            <w:pPr>
              <w:pStyle w:val="Textbody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70483C" w14:textId="77777777" w:rsidR="00034495" w:rsidRDefault="00034495">
            <w:pPr>
              <w:pStyle w:val="Textbody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34495" w14:paraId="3BE2E123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4EB661" w14:textId="77777777" w:rsidR="00034495" w:rsidRDefault="002D185A">
            <w:pPr>
              <w:pStyle w:val="Textbody"/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>
              <w:rPr>
                <w:rFonts w:ascii="Times New Roman" w:eastAsia="標楷體" w:hAnsi="Times New Roman"/>
                <w:kern w:val="0"/>
                <w:sz w:val="22"/>
              </w:rPr>
              <w:t>二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B76B1F" w14:textId="77777777" w:rsidR="00034495" w:rsidRDefault="002D185A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  <w:bCs/>
                <w:sz w:val="22"/>
                <w:szCs w:val="24"/>
              </w:rPr>
            </w:pPr>
            <w:r>
              <w:rPr>
                <w:rFonts w:ascii="Times New Roman" w:eastAsia="標楷體" w:hAnsi="Times New Roman"/>
                <w:bCs/>
                <w:sz w:val="22"/>
                <w:szCs w:val="24"/>
              </w:rPr>
              <w:t>焦油（</w:t>
            </w:r>
            <w:r>
              <w:rPr>
                <w:rFonts w:ascii="Times New Roman" w:eastAsia="標楷體" w:hAnsi="Times New Roman"/>
                <w:bCs/>
                <w:sz w:val="22"/>
                <w:szCs w:val="24"/>
              </w:rPr>
              <w:t>Tar</w:t>
            </w:r>
            <w:r>
              <w:rPr>
                <w:rFonts w:ascii="Times New Roman" w:eastAsia="標楷體" w:hAnsi="Times New Roman"/>
                <w:bCs/>
                <w:sz w:val="22"/>
                <w:szCs w:val="24"/>
              </w:rPr>
              <w:t>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9573D4" w14:textId="77777777" w:rsidR="00034495" w:rsidRDefault="00034495">
            <w:pPr>
              <w:pStyle w:val="Textbody"/>
              <w:widowControl/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 w:val="22"/>
              </w:rPr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8977B0" w14:textId="77777777" w:rsidR="00034495" w:rsidRDefault="00034495">
            <w:pPr>
              <w:pStyle w:val="Textbody"/>
              <w:widowControl/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 w:val="22"/>
              </w:rPr>
            </w:pP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C17573" w14:textId="77777777" w:rsidR="00034495" w:rsidRDefault="00034495">
            <w:pPr>
              <w:pStyle w:val="Textbody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C3A6CE" w14:textId="77777777" w:rsidR="00034495" w:rsidRDefault="00034495">
            <w:pPr>
              <w:pStyle w:val="Textbody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34495" w14:paraId="2918CD5F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E3CD51" w14:textId="77777777" w:rsidR="00034495" w:rsidRDefault="002D185A">
            <w:pPr>
              <w:pStyle w:val="Textbody"/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>
              <w:rPr>
                <w:rFonts w:ascii="Times New Roman" w:eastAsia="標楷體" w:hAnsi="Times New Roman"/>
                <w:kern w:val="0"/>
                <w:sz w:val="22"/>
              </w:rPr>
              <w:t>三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48487D" w14:textId="77777777" w:rsidR="00034495" w:rsidRDefault="002D185A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  <w:bCs/>
                <w:sz w:val="22"/>
                <w:szCs w:val="24"/>
              </w:rPr>
            </w:pPr>
            <w:r>
              <w:rPr>
                <w:rFonts w:ascii="Times New Roman" w:eastAsia="標楷體" w:hAnsi="Times New Roman"/>
                <w:bCs/>
                <w:sz w:val="22"/>
                <w:szCs w:val="24"/>
              </w:rPr>
              <w:t>一氧化碳（</w:t>
            </w:r>
            <w:r>
              <w:rPr>
                <w:rFonts w:ascii="Times New Roman" w:eastAsia="標楷體" w:hAnsi="Times New Roman"/>
                <w:bCs/>
                <w:sz w:val="22"/>
                <w:szCs w:val="24"/>
              </w:rPr>
              <w:t>Carbon monoxide</w:t>
            </w:r>
            <w:r>
              <w:rPr>
                <w:rFonts w:ascii="Times New Roman" w:eastAsia="標楷體" w:hAnsi="Times New Roman"/>
                <w:bCs/>
                <w:sz w:val="22"/>
                <w:szCs w:val="24"/>
              </w:rPr>
              <w:t>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118F66" w14:textId="77777777" w:rsidR="00034495" w:rsidRDefault="00034495">
            <w:pPr>
              <w:pStyle w:val="Textbody"/>
              <w:widowControl/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 w:val="22"/>
              </w:rPr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B6E112" w14:textId="77777777" w:rsidR="00034495" w:rsidRDefault="00034495">
            <w:pPr>
              <w:pStyle w:val="Textbody"/>
              <w:widowControl/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 w:val="22"/>
              </w:rPr>
            </w:pP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E55608" w14:textId="77777777" w:rsidR="00034495" w:rsidRDefault="00034495">
            <w:pPr>
              <w:pStyle w:val="Textbody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224E0A" w14:textId="77777777" w:rsidR="00034495" w:rsidRDefault="00034495">
            <w:pPr>
              <w:pStyle w:val="Textbody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34495" w14:paraId="6B813E3C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B732E" w14:textId="77777777" w:rsidR="00034495" w:rsidRDefault="002D185A">
            <w:pPr>
              <w:pStyle w:val="Textbody"/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>
              <w:rPr>
                <w:rFonts w:ascii="Times New Roman" w:eastAsia="標楷體" w:hAnsi="Times New Roman"/>
                <w:kern w:val="0"/>
                <w:sz w:val="22"/>
              </w:rPr>
              <w:t>四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CE71FE" w14:textId="77777777" w:rsidR="00034495" w:rsidRDefault="002D185A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  <w:bCs/>
                <w:sz w:val="22"/>
                <w:szCs w:val="24"/>
              </w:rPr>
            </w:pPr>
            <w:r>
              <w:rPr>
                <w:rFonts w:ascii="Times New Roman" w:eastAsia="標楷體" w:hAnsi="Times New Roman"/>
                <w:bCs/>
                <w:sz w:val="22"/>
                <w:szCs w:val="24"/>
              </w:rPr>
              <w:t>苯</w:t>
            </w:r>
            <w:proofErr w:type="gramStart"/>
            <w:r>
              <w:rPr>
                <w:rFonts w:ascii="Times New Roman" w:eastAsia="標楷體" w:hAnsi="Times New Roman"/>
                <w:bCs/>
                <w:sz w:val="22"/>
                <w:szCs w:val="24"/>
              </w:rPr>
              <w:t>并芘</w:t>
            </w:r>
            <w:proofErr w:type="gramEnd"/>
            <w:r>
              <w:rPr>
                <w:rFonts w:ascii="Times New Roman" w:eastAsia="標楷體" w:hAnsi="Times New Roman"/>
                <w:bCs/>
                <w:sz w:val="22"/>
                <w:szCs w:val="24"/>
              </w:rPr>
              <w:t>（</w:t>
            </w:r>
            <w:r>
              <w:rPr>
                <w:rFonts w:ascii="Times New Roman" w:eastAsia="標楷體" w:hAnsi="Times New Roman"/>
                <w:bCs/>
                <w:sz w:val="22"/>
                <w:szCs w:val="24"/>
              </w:rPr>
              <w:t>Benzo[α]pyrene</w:t>
            </w:r>
            <w:r>
              <w:rPr>
                <w:rFonts w:ascii="Times New Roman" w:eastAsia="標楷體" w:hAnsi="Times New Roman"/>
                <w:bCs/>
                <w:sz w:val="22"/>
                <w:szCs w:val="24"/>
              </w:rPr>
              <w:t>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F805A6" w14:textId="77777777" w:rsidR="00034495" w:rsidRDefault="00034495">
            <w:pPr>
              <w:pStyle w:val="Textbody"/>
              <w:widowControl/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 w:val="22"/>
              </w:rPr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FD8C30" w14:textId="77777777" w:rsidR="00034495" w:rsidRDefault="00034495">
            <w:pPr>
              <w:pStyle w:val="Textbody"/>
              <w:widowControl/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 w:val="22"/>
              </w:rPr>
            </w:pP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F81A4D" w14:textId="77777777" w:rsidR="00034495" w:rsidRDefault="00034495">
            <w:pPr>
              <w:pStyle w:val="Textbody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15E865" w14:textId="77777777" w:rsidR="00034495" w:rsidRDefault="00034495">
            <w:pPr>
              <w:pStyle w:val="Textbody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34495" w14:paraId="0B588CD6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3D71F1" w14:textId="77777777" w:rsidR="00034495" w:rsidRDefault="002D185A">
            <w:pPr>
              <w:pStyle w:val="Textbody"/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>
              <w:rPr>
                <w:rFonts w:ascii="Times New Roman" w:eastAsia="標楷體" w:hAnsi="Times New Roman"/>
                <w:kern w:val="0"/>
                <w:sz w:val="22"/>
              </w:rPr>
              <w:t>五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4904FD" w14:textId="77777777" w:rsidR="00034495" w:rsidRDefault="002D185A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  <w:bCs/>
                <w:sz w:val="22"/>
                <w:szCs w:val="24"/>
              </w:rPr>
            </w:pPr>
            <w:r>
              <w:rPr>
                <w:rFonts w:ascii="Times New Roman" w:eastAsia="標楷體" w:hAnsi="Times New Roman"/>
                <w:bCs/>
                <w:sz w:val="22"/>
                <w:szCs w:val="24"/>
              </w:rPr>
              <w:t>苯（</w:t>
            </w:r>
            <w:r>
              <w:rPr>
                <w:rFonts w:ascii="Times New Roman" w:eastAsia="標楷體" w:hAnsi="Times New Roman"/>
                <w:bCs/>
                <w:sz w:val="22"/>
                <w:szCs w:val="24"/>
              </w:rPr>
              <w:t>Benzene</w:t>
            </w:r>
            <w:r>
              <w:rPr>
                <w:rFonts w:ascii="Times New Roman" w:eastAsia="標楷體" w:hAnsi="Times New Roman"/>
                <w:bCs/>
                <w:sz w:val="22"/>
                <w:szCs w:val="24"/>
              </w:rPr>
              <w:t>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5140F7" w14:textId="77777777" w:rsidR="00034495" w:rsidRDefault="00034495">
            <w:pPr>
              <w:pStyle w:val="Textbody"/>
              <w:widowControl/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 w:val="22"/>
              </w:rPr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362284" w14:textId="77777777" w:rsidR="00034495" w:rsidRDefault="00034495">
            <w:pPr>
              <w:pStyle w:val="Textbody"/>
              <w:widowControl/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 w:val="22"/>
              </w:rPr>
            </w:pP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D6F32D" w14:textId="77777777" w:rsidR="00034495" w:rsidRDefault="00034495">
            <w:pPr>
              <w:pStyle w:val="Textbody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3BDB4A" w14:textId="77777777" w:rsidR="00034495" w:rsidRDefault="00034495">
            <w:pPr>
              <w:pStyle w:val="Textbody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34495" w14:paraId="64D3F41F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1FB73F" w14:textId="77777777" w:rsidR="00034495" w:rsidRDefault="002D185A">
            <w:pPr>
              <w:pStyle w:val="Textbody"/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>
              <w:rPr>
                <w:rFonts w:ascii="Times New Roman" w:eastAsia="標楷體" w:hAnsi="Times New Roman"/>
                <w:kern w:val="0"/>
                <w:sz w:val="22"/>
              </w:rPr>
              <w:t>六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C5CCFE" w14:textId="77777777" w:rsidR="00034495" w:rsidRDefault="002D185A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  <w:bCs/>
                <w:sz w:val="22"/>
                <w:szCs w:val="24"/>
              </w:rPr>
            </w:pPr>
            <w:r>
              <w:rPr>
                <w:rFonts w:ascii="Times New Roman" w:eastAsia="標楷體" w:hAnsi="Times New Roman"/>
                <w:bCs/>
                <w:sz w:val="22"/>
                <w:szCs w:val="24"/>
              </w:rPr>
              <w:t>甲醛（</w:t>
            </w:r>
            <w:r>
              <w:rPr>
                <w:rFonts w:ascii="Times New Roman" w:eastAsia="標楷體" w:hAnsi="Times New Roman"/>
                <w:bCs/>
                <w:sz w:val="22"/>
                <w:szCs w:val="24"/>
              </w:rPr>
              <w:t>Formaldehyde</w:t>
            </w:r>
            <w:r>
              <w:rPr>
                <w:rFonts w:ascii="Times New Roman" w:eastAsia="標楷體" w:hAnsi="Times New Roman"/>
                <w:bCs/>
                <w:sz w:val="22"/>
                <w:szCs w:val="24"/>
              </w:rPr>
              <w:t>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5615B2" w14:textId="77777777" w:rsidR="00034495" w:rsidRDefault="00034495">
            <w:pPr>
              <w:pStyle w:val="Textbody"/>
              <w:widowControl/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 w:val="22"/>
              </w:rPr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8B3D4F" w14:textId="77777777" w:rsidR="00034495" w:rsidRDefault="00034495">
            <w:pPr>
              <w:pStyle w:val="Textbody"/>
              <w:widowControl/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 w:val="22"/>
              </w:rPr>
            </w:pP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BBCBE7" w14:textId="77777777" w:rsidR="00034495" w:rsidRDefault="00034495">
            <w:pPr>
              <w:pStyle w:val="Textbody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8A2C58" w14:textId="77777777" w:rsidR="00034495" w:rsidRDefault="00034495">
            <w:pPr>
              <w:pStyle w:val="Textbody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34495" w14:paraId="692C1E88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494665" w14:textId="77777777" w:rsidR="00034495" w:rsidRDefault="002D185A">
            <w:pPr>
              <w:pStyle w:val="Textbody"/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>
              <w:rPr>
                <w:rFonts w:ascii="Times New Roman" w:eastAsia="標楷體" w:hAnsi="Times New Roman"/>
                <w:kern w:val="0"/>
                <w:sz w:val="22"/>
              </w:rPr>
              <w:t>七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1E5134" w14:textId="77777777" w:rsidR="00034495" w:rsidRDefault="002D185A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  <w:bCs/>
                <w:sz w:val="22"/>
                <w:szCs w:val="24"/>
              </w:rPr>
            </w:pPr>
            <w:proofErr w:type="gramStart"/>
            <w:r>
              <w:rPr>
                <w:rFonts w:ascii="Times New Roman" w:eastAsia="標楷體" w:hAnsi="Times New Roman"/>
                <w:bCs/>
                <w:sz w:val="22"/>
                <w:szCs w:val="24"/>
              </w:rPr>
              <w:t>氰化氫</w:t>
            </w:r>
            <w:proofErr w:type="gramEnd"/>
            <w:r>
              <w:rPr>
                <w:rFonts w:ascii="Times New Roman" w:eastAsia="標楷體" w:hAnsi="Times New Roman"/>
                <w:bCs/>
                <w:sz w:val="22"/>
                <w:szCs w:val="24"/>
              </w:rPr>
              <w:t>（</w:t>
            </w:r>
            <w:r>
              <w:rPr>
                <w:rFonts w:ascii="Times New Roman" w:eastAsia="標楷體" w:hAnsi="Times New Roman"/>
                <w:bCs/>
                <w:sz w:val="22"/>
                <w:szCs w:val="24"/>
              </w:rPr>
              <w:t>Hydrogen cyanide</w:t>
            </w:r>
            <w:r>
              <w:rPr>
                <w:rFonts w:ascii="Times New Roman" w:eastAsia="標楷體" w:hAnsi="Times New Roman"/>
                <w:bCs/>
                <w:sz w:val="22"/>
                <w:szCs w:val="24"/>
              </w:rPr>
              <w:t>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1E20CA" w14:textId="77777777" w:rsidR="00034495" w:rsidRDefault="00034495">
            <w:pPr>
              <w:pStyle w:val="Textbody"/>
              <w:widowControl/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 w:val="22"/>
              </w:rPr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DCCA9D" w14:textId="77777777" w:rsidR="00034495" w:rsidRDefault="00034495">
            <w:pPr>
              <w:pStyle w:val="Textbody"/>
              <w:widowControl/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 w:val="22"/>
              </w:rPr>
            </w:pP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55ABB9" w14:textId="77777777" w:rsidR="00034495" w:rsidRDefault="00034495">
            <w:pPr>
              <w:pStyle w:val="Textbody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A9A502" w14:textId="77777777" w:rsidR="00034495" w:rsidRDefault="00034495">
            <w:pPr>
              <w:pStyle w:val="Textbody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34495" w14:paraId="5F51FD5A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9C3B52" w14:textId="77777777" w:rsidR="00034495" w:rsidRDefault="002D185A">
            <w:pPr>
              <w:pStyle w:val="Textbody"/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>
              <w:rPr>
                <w:rFonts w:ascii="Times New Roman" w:eastAsia="標楷體" w:hAnsi="Times New Roman"/>
                <w:kern w:val="0"/>
                <w:sz w:val="22"/>
              </w:rPr>
              <w:t>八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9C928D" w14:textId="77777777" w:rsidR="00034495" w:rsidRDefault="002D185A">
            <w:pPr>
              <w:pStyle w:val="Textbody"/>
              <w:snapToGrid w:val="0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Times New Roman" w:eastAsia="標楷體" w:hAnsi="Times New Roman"/>
                <w:sz w:val="22"/>
                <w:szCs w:val="24"/>
              </w:rPr>
              <w:t>氨</w:t>
            </w:r>
            <w:r>
              <w:rPr>
                <w:rFonts w:ascii="Times New Roman" w:eastAsia="標楷體" w:hAnsi="Times New Roman"/>
                <w:sz w:val="22"/>
                <w:szCs w:val="24"/>
              </w:rPr>
              <w:t xml:space="preserve"> (Ammonia)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AF1C4A" w14:textId="77777777" w:rsidR="00034495" w:rsidRDefault="00034495">
            <w:pPr>
              <w:pStyle w:val="Textbody"/>
              <w:widowControl/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 w:val="22"/>
              </w:rPr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DD2077" w14:textId="77777777" w:rsidR="00034495" w:rsidRDefault="00034495">
            <w:pPr>
              <w:pStyle w:val="Textbody"/>
              <w:widowControl/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 w:val="22"/>
              </w:rPr>
            </w:pP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33706A" w14:textId="77777777" w:rsidR="00034495" w:rsidRDefault="00034495">
            <w:pPr>
              <w:pStyle w:val="Textbody"/>
              <w:widowControl/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 w:val="22"/>
              </w:rPr>
            </w:pP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6C5DA9" w14:textId="77777777" w:rsidR="00034495" w:rsidRDefault="00034495">
            <w:pPr>
              <w:pStyle w:val="Textbody"/>
              <w:widowControl/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 w:val="22"/>
              </w:rPr>
            </w:pPr>
          </w:p>
        </w:tc>
      </w:tr>
      <w:tr w:rsidR="00034495" w14:paraId="0EC3603B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71412E" w14:textId="77777777" w:rsidR="00034495" w:rsidRDefault="002D185A">
            <w:pPr>
              <w:pStyle w:val="Textbody"/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>
              <w:rPr>
                <w:rFonts w:ascii="Times New Roman" w:eastAsia="標楷體" w:hAnsi="Times New Roman"/>
                <w:kern w:val="0"/>
                <w:sz w:val="22"/>
              </w:rPr>
              <w:t>九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DE7998" w14:textId="77777777" w:rsidR="00034495" w:rsidRDefault="002D185A">
            <w:pPr>
              <w:pStyle w:val="Textbody"/>
              <w:snapToGrid w:val="0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Times New Roman" w:eastAsia="標楷體" w:hAnsi="Times New Roman"/>
                <w:sz w:val="22"/>
                <w:szCs w:val="24"/>
              </w:rPr>
              <w:t>丙烯腈</w:t>
            </w:r>
            <w:r>
              <w:rPr>
                <w:rFonts w:ascii="Times New Roman" w:eastAsia="標楷體" w:hAnsi="Times New Roman"/>
                <w:sz w:val="22"/>
                <w:szCs w:val="24"/>
              </w:rPr>
              <w:t xml:space="preserve"> (Acrylonitrile 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EBAE09" w14:textId="77777777" w:rsidR="00034495" w:rsidRDefault="00034495">
            <w:pPr>
              <w:pStyle w:val="Textbody"/>
              <w:widowControl/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 w:val="22"/>
              </w:rPr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8065CF" w14:textId="77777777" w:rsidR="00034495" w:rsidRDefault="00034495">
            <w:pPr>
              <w:pStyle w:val="Textbody"/>
              <w:widowControl/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 w:val="22"/>
              </w:rPr>
            </w:pP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CEAE89" w14:textId="77777777" w:rsidR="00034495" w:rsidRDefault="00034495">
            <w:pPr>
              <w:pStyle w:val="Textbody"/>
              <w:widowControl/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 w:val="22"/>
              </w:rPr>
            </w:pP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0A8CAB" w14:textId="77777777" w:rsidR="00034495" w:rsidRDefault="00034495">
            <w:pPr>
              <w:pStyle w:val="Textbody"/>
              <w:widowControl/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 w:val="22"/>
              </w:rPr>
            </w:pPr>
          </w:p>
        </w:tc>
      </w:tr>
      <w:tr w:rsidR="00034495" w14:paraId="71225DC9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4F5E51" w14:textId="77777777" w:rsidR="00034495" w:rsidRDefault="002D185A">
            <w:pPr>
              <w:pStyle w:val="Textbody"/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>
              <w:rPr>
                <w:rFonts w:ascii="Times New Roman" w:eastAsia="標楷體" w:hAnsi="Times New Roman"/>
                <w:kern w:val="0"/>
                <w:sz w:val="22"/>
              </w:rPr>
              <w:t>十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E2540C" w14:textId="77777777" w:rsidR="00034495" w:rsidRDefault="002D185A">
            <w:pPr>
              <w:pStyle w:val="Textbody"/>
              <w:snapToGrid w:val="0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Times New Roman" w:eastAsia="標楷體" w:hAnsi="Times New Roman"/>
                <w:sz w:val="22"/>
                <w:szCs w:val="24"/>
              </w:rPr>
              <w:t>1,3-</w:t>
            </w:r>
            <w:r>
              <w:rPr>
                <w:rFonts w:ascii="Times New Roman" w:eastAsia="標楷體" w:hAnsi="Times New Roman"/>
                <w:sz w:val="22"/>
                <w:szCs w:val="24"/>
              </w:rPr>
              <w:t>丁二烯</w:t>
            </w:r>
            <w:r>
              <w:rPr>
                <w:rFonts w:ascii="Times New Roman" w:eastAsia="標楷體" w:hAnsi="Times New Roman"/>
                <w:sz w:val="22"/>
                <w:szCs w:val="24"/>
              </w:rPr>
              <w:t xml:space="preserve"> (1,3-Butadiene 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BF0555" w14:textId="77777777" w:rsidR="00034495" w:rsidRDefault="00034495">
            <w:pPr>
              <w:pStyle w:val="Textbody"/>
              <w:widowControl/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 w:val="22"/>
              </w:rPr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3C77D5" w14:textId="77777777" w:rsidR="00034495" w:rsidRDefault="00034495">
            <w:pPr>
              <w:pStyle w:val="Textbody"/>
              <w:widowControl/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 w:val="22"/>
              </w:rPr>
            </w:pP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CDD3B5" w14:textId="77777777" w:rsidR="00034495" w:rsidRDefault="00034495">
            <w:pPr>
              <w:pStyle w:val="Textbody"/>
              <w:widowControl/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 w:val="22"/>
              </w:rPr>
            </w:pP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3FC2D5" w14:textId="77777777" w:rsidR="00034495" w:rsidRDefault="00034495">
            <w:pPr>
              <w:pStyle w:val="Textbody"/>
              <w:widowControl/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 w:val="22"/>
              </w:rPr>
            </w:pPr>
          </w:p>
        </w:tc>
      </w:tr>
      <w:tr w:rsidR="00034495" w14:paraId="7FA82395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74E440" w14:textId="77777777" w:rsidR="00034495" w:rsidRDefault="002D185A">
            <w:pPr>
              <w:pStyle w:val="Textbody"/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>
              <w:rPr>
                <w:rFonts w:ascii="Times New Roman" w:eastAsia="標楷體" w:hAnsi="Times New Roman"/>
                <w:kern w:val="0"/>
                <w:sz w:val="22"/>
              </w:rPr>
              <w:t>十一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654B61" w14:textId="77777777" w:rsidR="00034495" w:rsidRDefault="002D185A">
            <w:pPr>
              <w:pStyle w:val="Textbody"/>
              <w:snapToGrid w:val="0"/>
              <w:rPr>
                <w:rFonts w:ascii="Times New Roman" w:eastAsia="標楷體" w:hAnsi="Times New Roman"/>
                <w:sz w:val="22"/>
                <w:szCs w:val="24"/>
              </w:rPr>
            </w:pPr>
            <w:proofErr w:type="gramStart"/>
            <w:r>
              <w:rPr>
                <w:rFonts w:ascii="Times New Roman" w:eastAsia="標楷體" w:hAnsi="Times New Roman"/>
                <w:sz w:val="22"/>
                <w:szCs w:val="24"/>
              </w:rPr>
              <w:t>異戊</w:t>
            </w:r>
            <w:proofErr w:type="gramEnd"/>
            <w:r>
              <w:rPr>
                <w:rFonts w:ascii="Times New Roman" w:eastAsia="標楷體" w:hAnsi="Times New Roman"/>
                <w:sz w:val="22"/>
                <w:szCs w:val="24"/>
              </w:rPr>
              <w:t>二烯</w:t>
            </w:r>
            <w:r>
              <w:rPr>
                <w:rFonts w:ascii="Times New Roman" w:eastAsia="標楷體" w:hAnsi="Times New Roman"/>
                <w:sz w:val="22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 w:val="22"/>
                <w:szCs w:val="24"/>
              </w:rPr>
              <w:t>(Isoprene 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09CA2A" w14:textId="77777777" w:rsidR="00034495" w:rsidRDefault="00034495">
            <w:pPr>
              <w:pStyle w:val="Textbody"/>
              <w:widowControl/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 w:val="22"/>
              </w:rPr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9D85E5" w14:textId="77777777" w:rsidR="00034495" w:rsidRDefault="00034495">
            <w:pPr>
              <w:pStyle w:val="Textbody"/>
              <w:widowControl/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 w:val="22"/>
              </w:rPr>
            </w:pP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269DD2" w14:textId="77777777" w:rsidR="00034495" w:rsidRDefault="00034495">
            <w:pPr>
              <w:pStyle w:val="Textbody"/>
              <w:widowControl/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 w:val="22"/>
              </w:rPr>
            </w:pP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817668" w14:textId="77777777" w:rsidR="00034495" w:rsidRDefault="00034495">
            <w:pPr>
              <w:pStyle w:val="Textbody"/>
              <w:widowControl/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 w:val="22"/>
              </w:rPr>
            </w:pPr>
          </w:p>
        </w:tc>
      </w:tr>
      <w:tr w:rsidR="00034495" w14:paraId="5ADFC4DD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6A06FC" w14:textId="77777777" w:rsidR="00034495" w:rsidRDefault="002D185A">
            <w:pPr>
              <w:pStyle w:val="Textbody"/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>
              <w:rPr>
                <w:rFonts w:ascii="Times New Roman" w:eastAsia="標楷體" w:hAnsi="Times New Roman"/>
                <w:kern w:val="0"/>
                <w:sz w:val="22"/>
              </w:rPr>
              <w:t>十二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9AD521" w14:textId="77777777" w:rsidR="00034495" w:rsidRDefault="002D185A">
            <w:pPr>
              <w:pStyle w:val="Textbody"/>
              <w:snapToGrid w:val="0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Times New Roman" w:eastAsia="標楷體" w:hAnsi="Times New Roman"/>
                <w:sz w:val="22"/>
                <w:szCs w:val="24"/>
              </w:rPr>
              <w:t>甲苯</w:t>
            </w:r>
            <w:r>
              <w:rPr>
                <w:rFonts w:ascii="Times New Roman" w:eastAsia="標楷體" w:hAnsi="Times New Roman"/>
                <w:sz w:val="22"/>
                <w:szCs w:val="24"/>
              </w:rPr>
              <w:t xml:space="preserve"> (Toluene 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EF15E7" w14:textId="77777777" w:rsidR="00034495" w:rsidRDefault="00034495">
            <w:pPr>
              <w:pStyle w:val="Textbody"/>
              <w:widowControl/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 w:val="22"/>
              </w:rPr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27FA42" w14:textId="77777777" w:rsidR="00034495" w:rsidRDefault="00034495">
            <w:pPr>
              <w:pStyle w:val="Textbody"/>
              <w:widowControl/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 w:val="22"/>
              </w:rPr>
            </w:pP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B8B0CA" w14:textId="77777777" w:rsidR="00034495" w:rsidRDefault="00034495">
            <w:pPr>
              <w:pStyle w:val="Textbody"/>
              <w:widowControl/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 w:val="22"/>
              </w:rPr>
            </w:pP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62DDB2" w14:textId="77777777" w:rsidR="00034495" w:rsidRDefault="00034495">
            <w:pPr>
              <w:pStyle w:val="Textbody"/>
              <w:widowControl/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 w:val="22"/>
              </w:rPr>
            </w:pPr>
          </w:p>
        </w:tc>
      </w:tr>
      <w:tr w:rsidR="00034495" w14:paraId="262316FC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902BE6" w14:textId="77777777" w:rsidR="00034495" w:rsidRDefault="002D185A">
            <w:pPr>
              <w:pStyle w:val="Textbody"/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>
              <w:rPr>
                <w:rFonts w:ascii="Times New Roman" w:eastAsia="標楷體" w:hAnsi="Times New Roman"/>
                <w:kern w:val="0"/>
                <w:sz w:val="22"/>
              </w:rPr>
              <w:t>十三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F0F9B0" w14:textId="77777777" w:rsidR="00034495" w:rsidRDefault="002D185A">
            <w:pPr>
              <w:pStyle w:val="Textbody"/>
              <w:snapToGrid w:val="0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Times New Roman" w:eastAsia="標楷體" w:hAnsi="Times New Roman"/>
                <w:sz w:val="22"/>
                <w:szCs w:val="24"/>
              </w:rPr>
              <w:t>α-</w:t>
            </w:r>
            <w:r>
              <w:rPr>
                <w:rFonts w:ascii="Times New Roman" w:eastAsia="標楷體" w:hAnsi="Times New Roman"/>
                <w:sz w:val="22"/>
                <w:szCs w:val="24"/>
              </w:rPr>
              <w:t>萘胺</w:t>
            </w:r>
            <w:r>
              <w:rPr>
                <w:rFonts w:ascii="Times New Roman" w:eastAsia="標楷體" w:hAnsi="Times New Roman"/>
                <w:sz w:val="22"/>
                <w:szCs w:val="24"/>
              </w:rPr>
              <w:t xml:space="preserve"> (1-Aminonaphthalene 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A79454" w14:textId="77777777" w:rsidR="00034495" w:rsidRDefault="00034495">
            <w:pPr>
              <w:pStyle w:val="Textbody"/>
              <w:widowControl/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 w:val="22"/>
              </w:rPr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F2279D" w14:textId="77777777" w:rsidR="00034495" w:rsidRDefault="00034495">
            <w:pPr>
              <w:pStyle w:val="Textbody"/>
              <w:widowControl/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 w:val="22"/>
              </w:rPr>
            </w:pP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E6AEB6" w14:textId="77777777" w:rsidR="00034495" w:rsidRDefault="00034495">
            <w:pPr>
              <w:pStyle w:val="Textbody"/>
              <w:widowControl/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 w:val="22"/>
              </w:rPr>
            </w:pP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C985E9" w14:textId="77777777" w:rsidR="00034495" w:rsidRDefault="00034495">
            <w:pPr>
              <w:pStyle w:val="Textbody"/>
              <w:widowControl/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 w:val="22"/>
              </w:rPr>
            </w:pPr>
          </w:p>
        </w:tc>
      </w:tr>
      <w:tr w:rsidR="00034495" w14:paraId="45B176C8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358522" w14:textId="77777777" w:rsidR="00034495" w:rsidRDefault="002D185A">
            <w:pPr>
              <w:pStyle w:val="Textbody"/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>
              <w:rPr>
                <w:rFonts w:ascii="Times New Roman" w:eastAsia="標楷體" w:hAnsi="Times New Roman"/>
                <w:kern w:val="0"/>
                <w:sz w:val="22"/>
              </w:rPr>
              <w:t>十四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413D0C" w14:textId="77777777" w:rsidR="00034495" w:rsidRDefault="002D185A">
            <w:pPr>
              <w:pStyle w:val="Textbody"/>
              <w:snapToGrid w:val="0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Times New Roman" w:eastAsia="標楷體" w:hAnsi="Times New Roman"/>
                <w:sz w:val="22"/>
                <w:szCs w:val="24"/>
              </w:rPr>
              <w:t>2-</w:t>
            </w:r>
            <w:r>
              <w:rPr>
                <w:rFonts w:ascii="Times New Roman" w:eastAsia="標楷體" w:hAnsi="Times New Roman"/>
                <w:sz w:val="22"/>
                <w:szCs w:val="24"/>
              </w:rPr>
              <w:t>胺基萘</w:t>
            </w:r>
            <w:r>
              <w:rPr>
                <w:rFonts w:ascii="Times New Roman" w:eastAsia="標楷體" w:hAnsi="Times New Roman"/>
                <w:sz w:val="22"/>
                <w:szCs w:val="24"/>
              </w:rPr>
              <w:t xml:space="preserve"> (2-Aminonaphthalene 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CFCB14" w14:textId="77777777" w:rsidR="00034495" w:rsidRDefault="00034495">
            <w:pPr>
              <w:pStyle w:val="Textbody"/>
              <w:widowControl/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 w:val="22"/>
              </w:rPr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AE904F" w14:textId="77777777" w:rsidR="00034495" w:rsidRDefault="00034495">
            <w:pPr>
              <w:pStyle w:val="Textbody"/>
              <w:widowControl/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 w:val="22"/>
              </w:rPr>
            </w:pP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E322EF" w14:textId="77777777" w:rsidR="00034495" w:rsidRDefault="00034495">
            <w:pPr>
              <w:pStyle w:val="Textbody"/>
              <w:widowControl/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 w:val="22"/>
              </w:rPr>
            </w:pP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BFE497" w14:textId="77777777" w:rsidR="00034495" w:rsidRDefault="00034495">
            <w:pPr>
              <w:pStyle w:val="Textbody"/>
              <w:widowControl/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 w:val="22"/>
              </w:rPr>
            </w:pPr>
          </w:p>
        </w:tc>
      </w:tr>
      <w:tr w:rsidR="00034495" w14:paraId="77B0722C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26AF4C" w14:textId="77777777" w:rsidR="00034495" w:rsidRDefault="002D185A">
            <w:pPr>
              <w:pStyle w:val="Textbody"/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十五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1FCBE1" w14:textId="77777777" w:rsidR="00034495" w:rsidRDefault="002D185A">
            <w:pPr>
              <w:pStyle w:val="Textbody"/>
              <w:snapToGrid w:val="0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Times New Roman" w:eastAsia="標楷體" w:hAnsi="Times New Roman"/>
                <w:sz w:val="22"/>
                <w:szCs w:val="24"/>
              </w:rPr>
              <w:t>4-</w:t>
            </w:r>
            <w:r>
              <w:rPr>
                <w:rFonts w:ascii="Times New Roman" w:eastAsia="標楷體" w:hAnsi="Times New Roman"/>
                <w:sz w:val="22"/>
                <w:szCs w:val="24"/>
              </w:rPr>
              <w:t>胺基萘</w:t>
            </w:r>
            <w:r>
              <w:rPr>
                <w:rFonts w:ascii="Times New Roman" w:eastAsia="標楷體" w:hAnsi="Times New Roman"/>
                <w:sz w:val="22"/>
                <w:szCs w:val="24"/>
              </w:rPr>
              <w:t xml:space="preserve"> (4-aminobiphenyl 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DD4557" w14:textId="77777777" w:rsidR="00034495" w:rsidRDefault="00034495">
            <w:pPr>
              <w:pStyle w:val="Textbody"/>
              <w:widowControl/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 w:val="22"/>
              </w:rPr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B9E2D7" w14:textId="77777777" w:rsidR="00034495" w:rsidRDefault="00034495">
            <w:pPr>
              <w:pStyle w:val="Textbody"/>
              <w:widowControl/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 w:val="22"/>
              </w:rPr>
            </w:pP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40097B" w14:textId="77777777" w:rsidR="00034495" w:rsidRDefault="00034495">
            <w:pPr>
              <w:pStyle w:val="Textbody"/>
              <w:widowControl/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 w:val="22"/>
              </w:rPr>
            </w:pP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B87014" w14:textId="77777777" w:rsidR="00034495" w:rsidRDefault="00034495">
            <w:pPr>
              <w:pStyle w:val="Textbody"/>
              <w:widowControl/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 w:val="22"/>
              </w:rPr>
            </w:pPr>
          </w:p>
        </w:tc>
      </w:tr>
      <w:tr w:rsidR="00034495" w14:paraId="3BC4790B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190A0E" w14:textId="77777777" w:rsidR="00034495" w:rsidRDefault="002D185A">
            <w:pPr>
              <w:pStyle w:val="Textbody"/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十六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A38F88" w14:textId="77777777" w:rsidR="00034495" w:rsidRDefault="002D185A">
            <w:pPr>
              <w:pStyle w:val="Textbody"/>
              <w:snapToGrid w:val="0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Times New Roman" w:eastAsia="標楷體" w:hAnsi="Times New Roman"/>
                <w:sz w:val="22"/>
                <w:szCs w:val="24"/>
              </w:rPr>
              <w:t>乙醛</w:t>
            </w:r>
            <w:r>
              <w:rPr>
                <w:rFonts w:ascii="Times New Roman" w:eastAsia="標楷體" w:hAnsi="Times New Roman"/>
                <w:sz w:val="22"/>
                <w:szCs w:val="24"/>
              </w:rPr>
              <w:t xml:space="preserve"> (Acetaldehyde 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C62314" w14:textId="77777777" w:rsidR="00034495" w:rsidRDefault="00034495">
            <w:pPr>
              <w:pStyle w:val="Textbody"/>
              <w:widowControl/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 w:val="22"/>
              </w:rPr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3CABD4" w14:textId="77777777" w:rsidR="00034495" w:rsidRDefault="00034495">
            <w:pPr>
              <w:pStyle w:val="Textbody"/>
              <w:widowControl/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 w:val="22"/>
              </w:rPr>
            </w:pP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98BDB4" w14:textId="77777777" w:rsidR="00034495" w:rsidRDefault="00034495">
            <w:pPr>
              <w:pStyle w:val="Textbody"/>
              <w:widowControl/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 w:val="22"/>
              </w:rPr>
            </w:pP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B28C7D" w14:textId="77777777" w:rsidR="00034495" w:rsidRDefault="00034495">
            <w:pPr>
              <w:pStyle w:val="Textbody"/>
              <w:widowControl/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 w:val="22"/>
              </w:rPr>
            </w:pPr>
          </w:p>
        </w:tc>
      </w:tr>
      <w:tr w:rsidR="00034495" w14:paraId="46B7C67F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64688B" w14:textId="77777777" w:rsidR="00034495" w:rsidRDefault="002D185A">
            <w:pPr>
              <w:pStyle w:val="Textbody"/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十七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0B9C9F" w14:textId="77777777" w:rsidR="00034495" w:rsidRDefault="002D185A">
            <w:pPr>
              <w:pStyle w:val="Textbody"/>
              <w:snapToGrid w:val="0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Times New Roman" w:eastAsia="標楷體" w:hAnsi="Times New Roman"/>
                <w:sz w:val="22"/>
                <w:szCs w:val="24"/>
              </w:rPr>
              <w:t>丙烯醛</w:t>
            </w:r>
            <w:r>
              <w:rPr>
                <w:rFonts w:ascii="Times New Roman" w:eastAsia="標楷體" w:hAnsi="Times New Roman"/>
                <w:sz w:val="22"/>
                <w:szCs w:val="24"/>
              </w:rPr>
              <w:t xml:space="preserve"> (Acrolein 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8470FB" w14:textId="77777777" w:rsidR="00034495" w:rsidRDefault="00034495">
            <w:pPr>
              <w:pStyle w:val="Textbody"/>
              <w:widowControl/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 w:val="22"/>
              </w:rPr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EF1244" w14:textId="77777777" w:rsidR="00034495" w:rsidRDefault="00034495">
            <w:pPr>
              <w:pStyle w:val="Textbody"/>
              <w:widowControl/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 w:val="22"/>
              </w:rPr>
            </w:pP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9CA6AC" w14:textId="77777777" w:rsidR="00034495" w:rsidRDefault="00034495">
            <w:pPr>
              <w:pStyle w:val="Textbody"/>
              <w:widowControl/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 w:val="22"/>
              </w:rPr>
            </w:pP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B30AF2" w14:textId="77777777" w:rsidR="00034495" w:rsidRDefault="00034495">
            <w:pPr>
              <w:pStyle w:val="Textbody"/>
              <w:widowControl/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 w:val="22"/>
              </w:rPr>
            </w:pPr>
          </w:p>
        </w:tc>
      </w:tr>
      <w:tr w:rsidR="00034495" w14:paraId="08324252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46D526" w14:textId="77777777" w:rsidR="00034495" w:rsidRDefault="002D185A">
            <w:pPr>
              <w:pStyle w:val="Textbody"/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十八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6BD292" w14:textId="77777777" w:rsidR="00034495" w:rsidRDefault="002D185A">
            <w:pPr>
              <w:pStyle w:val="Textbody"/>
              <w:snapToGrid w:val="0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Times New Roman" w:eastAsia="標楷體" w:hAnsi="Times New Roman"/>
                <w:sz w:val="22"/>
                <w:szCs w:val="24"/>
              </w:rPr>
              <w:t>2-</w:t>
            </w:r>
            <w:r>
              <w:rPr>
                <w:rFonts w:ascii="Times New Roman" w:eastAsia="標楷體" w:hAnsi="Times New Roman"/>
                <w:sz w:val="22"/>
                <w:szCs w:val="24"/>
              </w:rPr>
              <w:t>丁烯醛</w:t>
            </w:r>
            <w:r>
              <w:rPr>
                <w:rFonts w:ascii="Times New Roman" w:eastAsia="標楷體" w:hAnsi="Times New Roman"/>
                <w:sz w:val="22"/>
                <w:szCs w:val="24"/>
              </w:rPr>
              <w:t xml:space="preserve"> (Crotonaldehyde 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79F49F" w14:textId="77777777" w:rsidR="00034495" w:rsidRDefault="00034495">
            <w:pPr>
              <w:pStyle w:val="Textbody"/>
              <w:widowControl/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 w:val="22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AA397A" w14:textId="77777777" w:rsidR="00034495" w:rsidRDefault="00034495">
            <w:pPr>
              <w:pStyle w:val="Textbody"/>
              <w:widowControl/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6BBC43" w14:textId="77777777" w:rsidR="00034495" w:rsidRDefault="00034495">
            <w:pPr>
              <w:pStyle w:val="Textbody"/>
              <w:widowControl/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 w:val="22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221FFF" w14:textId="77777777" w:rsidR="00034495" w:rsidRDefault="00034495">
            <w:pPr>
              <w:pStyle w:val="Textbody"/>
              <w:widowControl/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 w:val="22"/>
              </w:rPr>
            </w:pPr>
          </w:p>
        </w:tc>
      </w:tr>
      <w:tr w:rsidR="00034495" w14:paraId="331A4D3A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26FE9C" w14:textId="77777777" w:rsidR="00034495" w:rsidRDefault="002D185A">
            <w:pPr>
              <w:pStyle w:val="Textbody"/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十九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0270B3" w14:textId="77777777" w:rsidR="00034495" w:rsidRDefault="002D185A">
            <w:pPr>
              <w:pStyle w:val="Textbody"/>
              <w:snapToGrid w:val="0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Times New Roman" w:eastAsia="標楷體" w:hAnsi="Times New Roman"/>
                <w:sz w:val="22"/>
                <w:szCs w:val="24"/>
              </w:rPr>
              <w:t>4-</w:t>
            </w:r>
            <w:r>
              <w:rPr>
                <w:rFonts w:ascii="Times New Roman" w:eastAsia="標楷體" w:hAnsi="Times New Roman"/>
                <w:sz w:val="22"/>
                <w:szCs w:val="24"/>
              </w:rPr>
              <w:t>甲基</w:t>
            </w:r>
            <w:proofErr w:type="gramStart"/>
            <w:r>
              <w:rPr>
                <w:rFonts w:ascii="Times New Roman" w:eastAsia="標楷體" w:hAnsi="Times New Roman"/>
                <w:sz w:val="22"/>
                <w:szCs w:val="24"/>
              </w:rPr>
              <w:t>亞硝胺</w:t>
            </w:r>
            <w:proofErr w:type="gramEnd"/>
            <w:r>
              <w:rPr>
                <w:rFonts w:ascii="Times New Roman" w:eastAsia="標楷體" w:hAnsi="Times New Roman"/>
                <w:sz w:val="22"/>
                <w:szCs w:val="24"/>
              </w:rPr>
              <w:t>-1-3-</w:t>
            </w:r>
            <w:r>
              <w:rPr>
                <w:rFonts w:ascii="Times New Roman" w:eastAsia="標楷體" w:hAnsi="Times New Roman"/>
                <w:sz w:val="22"/>
                <w:szCs w:val="24"/>
              </w:rPr>
              <w:t>吡啶基</w:t>
            </w:r>
            <w:r>
              <w:rPr>
                <w:rFonts w:ascii="Times New Roman" w:eastAsia="標楷體" w:hAnsi="Times New Roman"/>
                <w:sz w:val="22"/>
                <w:szCs w:val="24"/>
              </w:rPr>
              <w:t>-1-</w:t>
            </w:r>
            <w:r>
              <w:rPr>
                <w:rFonts w:ascii="Times New Roman" w:eastAsia="標楷體" w:hAnsi="Times New Roman"/>
                <w:sz w:val="22"/>
                <w:szCs w:val="24"/>
              </w:rPr>
              <w:t>丁酮</w:t>
            </w:r>
            <w:r>
              <w:rPr>
                <w:rFonts w:ascii="Times New Roman" w:eastAsia="標楷體" w:hAnsi="Times New Roman"/>
                <w:sz w:val="22"/>
                <w:szCs w:val="24"/>
              </w:rPr>
              <w:t>(NNK)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AA6E8C" w14:textId="77777777" w:rsidR="00034495" w:rsidRDefault="00034495">
            <w:pPr>
              <w:pStyle w:val="Textbody"/>
              <w:widowControl/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 w:val="22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5FE3E0" w14:textId="77777777" w:rsidR="00034495" w:rsidRDefault="00034495">
            <w:pPr>
              <w:pStyle w:val="Textbody"/>
              <w:widowControl/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B5DB3F" w14:textId="77777777" w:rsidR="00034495" w:rsidRDefault="00034495">
            <w:pPr>
              <w:pStyle w:val="Textbody"/>
              <w:widowControl/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 w:val="22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A8D5AE" w14:textId="77777777" w:rsidR="00034495" w:rsidRDefault="00034495">
            <w:pPr>
              <w:pStyle w:val="Textbody"/>
              <w:widowControl/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 w:val="22"/>
              </w:rPr>
            </w:pPr>
          </w:p>
        </w:tc>
      </w:tr>
      <w:tr w:rsidR="00034495" w14:paraId="0B022952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117BD2" w14:textId="77777777" w:rsidR="00034495" w:rsidRDefault="002D185A">
            <w:pPr>
              <w:pStyle w:val="Textbody"/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2"/>
              </w:rPr>
              <w:t>二十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C7E149" w14:textId="77777777" w:rsidR="00034495" w:rsidRDefault="002D185A">
            <w:pPr>
              <w:pStyle w:val="Textbody"/>
              <w:snapToGrid w:val="0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Times New Roman" w:eastAsia="標楷體" w:hAnsi="Times New Roman"/>
                <w:sz w:val="22"/>
                <w:szCs w:val="24"/>
              </w:rPr>
              <w:t>N-</w:t>
            </w:r>
            <w:proofErr w:type="gramStart"/>
            <w:r>
              <w:rPr>
                <w:rFonts w:ascii="Times New Roman" w:eastAsia="標楷體" w:hAnsi="Times New Roman"/>
                <w:sz w:val="22"/>
                <w:szCs w:val="24"/>
              </w:rPr>
              <w:t>亞硝基</w:t>
            </w:r>
            <w:proofErr w:type="gramEnd"/>
            <w:r>
              <w:rPr>
                <w:rFonts w:ascii="Times New Roman" w:eastAsia="標楷體" w:hAnsi="Times New Roman"/>
                <w:sz w:val="22"/>
                <w:szCs w:val="24"/>
              </w:rPr>
              <w:t>降</w:t>
            </w:r>
            <w:proofErr w:type="gramStart"/>
            <w:r>
              <w:rPr>
                <w:rFonts w:ascii="Times New Roman" w:eastAsia="標楷體" w:hAnsi="Times New Roman"/>
                <w:sz w:val="22"/>
                <w:szCs w:val="24"/>
              </w:rPr>
              <w:t>菸</w:t>
            </w:r>
            <w:proofErr w:type="gramEnd"/>
            <w:r>
              <w:rPr>
                <w:rFonts w:ascii="Times New Roman" w:eastAsia="標楷體" w:hAnsi="Times New Roman"/>
                <w:sz w:val="22"/>
                <w:szCs w:val="24"/>
              </w:rPr>
              <w:t>鹼</w:t>
            </w:r>
            <w:r>
              <w:rPr>
                <w:rFonts w:ascii="Times New Roman" w:eastAsia="標楷體" w:hAnsi="Times New Roman"/>
                <w:sz w:val="22"/>
                <w:szCs w:val="24"/>
              </w:rPr>
              <w:t>(NNN)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1A77A0" w14:textId="77777777" w:rsidR="00034495" w:rsidRDefault="00034495">
            <w:pPr>
              <w:pStyle w:val="Textbody"/>
              <w:widowControl/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 w:val="22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6C0141" w14:textId="77777777" w:rsidR="00034495" w:rsidRDefault="00034495">
            <w:pPr>
              <w:pStyle w:val="Textbody"/>
              <w:widowControl/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78E312" w14:textId="77777777" w:rsidR="00034495" w:rsidRDefault="00034495">
            <w:pPr>
              <w:pStyle w:val="Textbody"/>
              <w:widowControl/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 w:val="22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ABF5D1" w14:textId="77777777" w:rsidR="00034495" w:rsidRDefault="00034495">
            <w:pPr>
              <w:pStyle w:val="Textbody"/>
              <w:widowControl/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 w:val="22"/>
              </w:rPr>
            </w:pPr>
          </w:p>
        </w:tc>
      </w:tr>
      <w:tr w:rsidR="00034495" w14:paraId="303AEA0A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1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F7F2D2" w14:textId="77777777" w:rsidR="00034495" w:rsidRDefault="002D185A">
            <w:pPr>
              <w:pStyle w:val="Textbody"/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備註：</w:t>
            </w:r>
          </w:p>
          <w:p w14:paraId="7F2B5FCA" w14:textId="77777777" w:rsidR="00034495" w:rsidRDefault="002D185A">
            <w:pPr>
              <w:pStyle w:val="Textbody"/>
              <w:snapToGrid w:val="0"/>
              <w:ind w:left="238"/>
              <w:jc w:val="both"/>
            </w:pPr>
            <w:r>
              <w:rPr>
                <w:rFonts w:ascii="Times New Roman" w:eastAsia="標楷體" w:hAnsi="Times New Roman"/>
                <w:sz w:val="22"/>
              </w:rPr>
              <w:t>(</w:t>
            </w:r>
            <w:proofErr w:type="gramStart"/>
            <w:r>
              <w:rPr>
                <w:rFonts w:ascii="Times New Roman" w:eastAsia="標楷體" w:hAnsi="Times New Roman"/>
                <w:sz w:val="22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sz w:val="22"/>
              </w:rPr>
              <w:t>)</w:t>
            </w:r>
            <w:r>
              <w:rPr>
                <w:rFonts w:ascii="Times New Roman" w:eastAsia="標楷體" w:hAnsi="Times New Roman"/>
                <w:sz w:val="22"/>
              </w:rPr>
              <w:t>表內各欄位資料，依</w:t>
            </w:r>
            <w:r>
              <w:rPr>
                <w:rFonts w:ascii="標楷體" w:eastAsia="標楷體" w:hAnsi="標楷體"/>
                <w:sz w:val="22"/>
              </w:rPr>
              <w:t>附表一第十二項之使用單位</w:t>
            </w:r>
            <w:r>
              <w:rPr>
                <w:rFonts w:ascii="Times New Roman" w:eastAsia="標楷體" w:hAnsi="Times New Roman"/>
                <w:sz w:val="22"/>
              </w:rPr>
              <w:t>檢驗</w:t>
            </w:r>
            <w:r>
              <w:rPr>
                <w:rFonts w:ascii="Times New Roman" w:eastAsia="標楷體" w:hAnsi="Times New Roman"/>
                <w:sz w:val="22"/>
              </w:rPr>
              <w:t>(</w:t>
            </w:r>
            <w:r>
              <w:rPr>
                <w:rFonts w:ascii="Times New Roman" w:eastAsia="標楷體" w:hAnsi="Times New Roman"/>
                <w:sz w:val="22"/>
              </w:rPr>
              <w:t>測</w:t>
            </w:r>
            <w:r>
              <w:rPr>
                <w:rFonts w:ascii="Times New Roman" w:eastAsia="標楷體" w:hAnsi="Times New Roman"/>
                <w:sz w:val="22"/>
              </w:rPr>
              <w:t>)</w:t>
            </w:r>
            <w:r>
              <w:rPr>
                <w:rFonts w:ascii="Times New Roman" w:eastAsia="標楷體" w:hAnsi="Times New Roman"/>
                <w:sz w:val="22"/>
              </w:rPr>
              <w:t>結果申報之。</w:t>
            </w:r>
          </w:p>
          <w:p w14:paraId="3E06D22D" w14:textId="77777777" w:rsidR="00034495" w:rsidRDefault="002D185A">
            <w:pPr>
              <w:pStyle w:val="Textbody"/>
              <w:snapToGrid w:val="0"/>
              <w:ind w:left="238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(</w:t>
            </w:r>
            <w:r>
              <w:rPr>
                <w:rFonts w:ascii="Times New Roman" w:eastAsia="標楷體" w:hAnsi="Times New Roman"/>
                <w:sz w:val="22"/>
              </w:rPr>
              <w:t>二</w:t>
            </w:r>
            <w:r>
              <w:rPr>
                <w:rFonts w:ascii="Times New Roman" w:eastAsia="標楷體" w:hAnsi="Times New Roman"/>
                <w:sz w:val="22"/>
              </w:rPr>
              <w:t>)</w:t>
            </w:r>
            <w:r>
              <w:rPr>
                <w:rFonts w:ascii="Times New Roman" w:eastAsia="標楷體" w:hAnsi="Times New Roman"/>
                <w:sz w:val="22"/>
              </w:rPr>
              <w:t>【檢驗</w:t>
            </w:r>
            <w:r>
              <w:rPr>
                <w:rFonts w:ascii="Times New Roman" w:eastAsia="標楷體" w:hAnsi="Times New Roman"/>
                <w:sz w:val="22"/>
              </w:rPr>
              <w:t>(</w:t>
            </w:r>
            <w:r>
              <w:rPr>
                <w:rFonts w:ascii="Times New Roman" w:eastAsia="標楷體" w:hAnsi="Times New Roman"/>
                <w:sz w:val="22"/>
              </w:rPr>
              <w:t>測</w:t>
            </w:r>
            <w:r>
              <w:rPr>
                <w:rFonts w:ascii="Times New Roman" w:eastAsia="標楷體" w:hAnsi="Times New Roman"/>
                <w:sz w:val="22"/>
              </w:rPr>
              <w:t>)</w:t>
            </w:r>
            <w:r>
              <w:rPr>
                <w:rFonts w:ascii="Times New Roman" w:eastAsia="標楷體" w:hAnsi="Times New Roman"/>
                <w:sz w:val="22"/>
              </w:rPr>
              <w:t>方法】得以國際通用代碼申報之</w:t>
            </w:r>
            <w:r>
              <w:rPr>
                <w:rFonts w:ascii="Times New Roman" w:eastAsia="標楷體" w:hAnsi="Times New Roman"/>
                <w:sz w:val="22"/>
              </w:rPr>
              <w:t xml:space="preserve"> (</w:t>
            </w:r>
            <w:r>
              <w:rPr>
                <w:rFonts w:ascii="Times New Roman" w:eastAsia="標楷體" w:hAnsi="Times New Roman"/>
                <w:sz w:val="22"/>
              </w:rPr>
              <w:t>如：</w:t>
            </w:r>
            <w:r>
              <w:rPr>
                <w:rFonts w:ascii="Times New Roman" w:eastAsia="標楷體" w:hAnsi="Times New Roman"/>
                <w:sz w:val="22"/>
              </w:rPr>
              <w:t>ISO 4387</w:t>
            </w:r>
            <w:r>
              <w:rPr>
                <w:rFonts w:ascii="Times New Roman" w:eastAsia="標楷體" w:hAnsi="Times New Roman"/>
                <w:sz w:val="22"/>
              </w:rPr>
              <w:t>、</w:t>
            </w:r>
            <w:r>
              <w:rPr>
                <w:rFonts w:ascii="Times New Roman" w:eastAsia="標楷體" w:hAnsi="Times New Roman"/>
                <w:sz w:val="22"/>
              </w:rPr>
              <w:t>ISO 10315</w:t>
            </w:r>
            <w:r>
              <w:rPr>
                <w:rFonts w:ascii="Times New Roman" w:eastAsia="標楷體" w:hAnsi="Times New Roman"/>
                <w:sz w:val="22"/>
              </w:rPr>
              <w:t>、</w:t>
            </w:r>
            <w:r>
              <w:rPr>
                <w:rFonts w:ascii="Times New Roman" w:eastAsia="標楷體" w:hAnsi="Times New Roman"/>
                <w:sz w:val="22"/>
              </w:rPr>
              <w:t>ISO 8454)</w:t>
            </w:r>
            <w:r>
              <w:rPr>
                <w:rFonts w:ascii="Times New Roman" w:eastAsia="標楷體" w:hAnsi="Times New Roman"/>
                <w:sz w:val="22"/>
              </w:rPr>
              <w:t>。</w:t>
            </w:r>
          </w:p>
          <w:p w14:paraId="26B9E3B0" w14:textId="77777777" w:rsidR="00034495" w:rsidRDefault="002D185A">
            <w:pPr>
              <w:pStyle w:val="Textbody"/>
              <w:snapToGrid w:val="0"/>
              <w:ind w:left="238"/>
              <w:jc w:val="both"/>
            </w:pPr>
            <w:r>
              <w:rPr>
                <w:rFonts w:ascii="Times New Roman" w:eastAsia="標楷體" w:hAnsi="Times New Roman"/>
                <w:sz w:val="22"/>
              </w:rPr>
              <w:t>(</w:t>
            </w:r>
            <w:r>
              <w:rPr>
                <w:rFonts w:ascii="Times New Roman" w:eastAsia="標楷體" w:hAnsi="Times New Roman"/>
                <w:sz w:val="22"/>
              </w:rPr>
              <w:t>三</w:t>
            </w:r>
            <w:r>
              <w:rPr>
                <w:rFonts w:ascii="Times New Roman" w:eastAsia="標楷體" w:hAnsi="Times New Roman"/>
                <w:sz w:val="22"/>
              </w:rPr>
              <w:t>)</w:t>
            </w:r>
            <w:r>
              <w:rPr>
                <w:rFonts w:ascii="Times New Roman" w:eastAsia="標楷體" w:hAnsi="Times New Roman"/>
                <w:sz w:val="22"/>
              </w:rPr>
              <w:t>【</w:t>
            </w:r>
            <w:r>
              <w:rPr>
                <w:rFonts w:ascii="標楷體" w:eastAsia="標楷體" w:hAnsi="標楷體"/>
                <w:sz w:val="22"/>
              </w:rPr>
              <w:t>相關毒性資料來源</w:t>
            </w:r>
            <w:r>
              <w:rPr>
                <w:rFonts w:ascii="Times New Roman" w:eastAsia="標楷體" w:hAnsi="Times New Roman"/>
                <w:sz w:val="22"/>
              </w:rPr>
              <w:t>】以下列代碼申報之：</w:t>
            </w:r>
          </w:p>
          <w:p w14:paraId="44609A86" w14:textId="77777777" w:rsidR="00034495" w:rsidRDefault="002D185A">
            <w:pPr>
              <w:pStyle w:val="Textbody"/>
              <w:numPr>
                <w:ilvl w:val="0"/>
                <w:numId w:val="4"/>
              </w:numPr>
              <w:snapToGrid w:val="0"/>
              <w:ind w:left="1088" w:firstLine="0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熱裂解資料</w:t>
            </w:r>
          </w:p>
          <w:p w14:paraId="4914DA60" w14:textId="77777777" w:rsidR="00034495" w:rsidRDefault="002D185A">
            <w:pPr>
              <w:pStyle w:val="Textbody"/>
              <w:numPr>
                <w:ilvl w:val="0"/>
                <w:numId w:val="4"/>
              </w:numPr>
              <w:snapToGrid w:val="0"/>
              <w:ind w:left="1088" w:firstLine="0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煙霧成分、傳輸與裂解物之鑑別</w:t>
            </w:r>
          </w:p>
          <w:p w14:paraId="400A6A98" w14:textId="77777777" w:rsidR="00034495" w:rsidRDefault="002D185A">
            <w:pPr>
              <w:pStyle w:val="Textbody"/>
              <w:numPr>
                <w:ilvl w:val="0"/>
                <w:numId w:val="4"/>
              </w:numPr>
              <w:snapToGrid w:val="0"/>
              <w:ind w:left="1088" w:firstLine="0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排放物檢驗</w:t>
            </w:r>
          </w:p>
          <w:p w14:paraId="6AA81B43" w14:textId="77777777" w:rsidR="00034495" w:rsidRDefault="002D185A">
            <w:pPr>
              <w:pStyle w:val="Textbody"/>
              <w:numPr>
                <w:ilvl w:val="0"/>
                <w:numId w:val="4"/>
              </w:numPr>
              <w:snapToGrid w:val="0"/>
              <w:ind w:left="1088" w:firstLine="0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體外毒性試驗</w:t>
            </w:r>
          </w:p>
          <w:p w14:paraId="4E2AD592" w14:textId="77777777" w:rsidR="00034495" w:rsidRDefault="002D185A">
            <w:pPr>
              <w:pStyle w:val="Textbody"/>
              <w:numPr>
                <w:ilvl w:val="0"/>
                <w:numId w:val="4"/>
              </w:numPr>
              <w:snapToGrid w:val="0"/>
              <w:ind w:left="1088" w:firstLine="0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皮膚或吸入致癌性試驗</w:t>
            </w:r>
          </w:p>
          <w:p w14:paraId="5C502205" w14:textId="77777777" w:rsidR="00034495" w:rsidRDefault="002D185A">
            <w:pPr>
              <w:pStyle w:val="Textbody"/>
              <w:numPr>
                <w:ilvl w:val="0"/>
                <w:numId w:val="4"/>
              </w:numPr>
              <w:snapToGrid w:val="0"/>
              <w:ind w:left="1088" w:firstLine="0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心血管毒性試驗</w:t>
            </w:r>
          </w:p>
          <w:p w14:paraId="09360DCF" w14:textId="77777777" w:rsidR="00034495" w:rsidRDefault="002D185A">
            <w:pPr>
              <w:pStyle w:val="Textbody"/>
              <w:numPr>
                <w:ilvl w:val="0"/>
                <w:numId w:val="4"/>
              </w:numPr>
              <w:snapToGrid w:val="0"/>
              <w:ind w:left="1088" w:firstLine="0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吸入試驗</w:t>
            </w:r>
          </w:p>
          <w:p w14:paraId="79BC7891" w14:textId="77777777" w:rsidR="00034495" w:rsidRDefault="002D185A">
            <w:pPr>
              <w:pStyle w:val="Textbody"/>
              <w:numPr>
                <w:ilvl w:val="0"/>
                <w:numId w:val="4"/>
              </w:numPr>
              <w:snapToGrid w:val="0"/>
              <w:ind w:left="1088" w:firstLine="0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生殖與發育毒性試驗</w:t>
            </w:r>
          </w:p>
          <w:p w14:paraId="4E6A3F9F" w14:textId="77777777" w:rsidR="00034495" w:rsidRDefault="002D185A">
            <w:pPr>
              <w:pStyle w:val="Textbody"/>
              <w:numPr>
                <w:ilvl w:val="0"/>
                <w:numId w:val="4"/>
              </w:numPr>
              <w:snapToGrid w:val="0"/>
              <w:ind w:left="1088" w:firstLine="0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lastRenderedPageBreak/>
              <w:t>成癮性試驗</w:t>
            </w:r>
          </w:p>
          <w:p w14:paraId="5D1794CC" w14:textId="77777777" w:rsidR="00034495" w:rsidRDefault="002D185A">
            <w:pPr>
              <w:pStyle w:val="Textbody"/>
              <w:numPr>
                <w:ilvl w:val="0"/>
                <w:numId w:val="4"/>
              </w:numPr>
              <w:snapToGrid w:val="0"/>
              <w:ind w:left="1088" w:firstLine="0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安全資料表（</w:t>
            </w:r>
            <w:r>
              <w:rPr>
                <w:rFonts w:ascii="Times New Roman" w:eastAsia="標楷體" w:hAnsi="Times New Roman"/>
                <w:sz w:val="22"/>
              </w:rPr>
              <w:t>SDS</w:t>
            </w:r>
            <w:r>
              <w:rPr>
                <w:rFonts w:ascii="Times New Roman" w:eastAsia="標楷體" w:hAnsi="Times New Roman"/>
                <w:sz w:val="22"/>
              </w:rPr>
              <w:t>）</w:t>
            </w:r>
          </w:p>
          <w:p w14:paraId="6CB42E5F" w14:textId="77777777" w:rsidR="00034495" w:rsidRDefault="002D185A">
            <w:pPr>
              <w:pStyle w:val="Textbody"/>
              <w:widowControl/>
              <w:numPr>
                <w:ilvl w:val="0"/>
                <w:numId w:val="4"/>
              </w:numPr>
              <w:snapToGrid w:val="0"/>
              <w:ind w:left="1088" w:firstLine="0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其他科學性資料</w:t>
            </w:r>
            <w:r>
              <w:rPr>
                <w:rFonts w:ascii="Times New Roman" w:eastAsia="標楷體" w:hAnsi="Times New Roman"/>
                <w:sz w:val="22"/>
              </w:rPr>
              <w:t>(</w:t>
            </w:r>
            <w:r>
              <w:rPr>
                <w:rFonts w:ascii="Times New Roman" w:eastAsia="標楷體" w:hAnsi="Times New Roman"/>
                <w:sz w:val="22"/>
              </w:rPr>
              <w:t>應加</w:t>
            </w:r>
            <w:proofErr w:type="gramStart"/>
            <w:r>
              <w:rPr>
                <w:rFonts w:ascii="Times New Roman" w:eastAsia="標楷體" w:hAnsi="Times New Roman"/>
                <w:sz w:val="22"/>
              </w:rPr>
              <w:t>註</w:t>
            </w:r>
            <w:proofErr w:type="gramEnd"/>
            <w:r>
              <w:rPr>
                <w:rFonts w:ascii="Times New Roman" w:eastAsia="標楷體" w:hAnsi="Times New Roman"/>
                <w:sz w:val="22"/>
              </w:rPr>
              <w:t>說明</w:t>
            </w:r>
            <w:r>
              <w:rPr>
                <w:rFonts w:ascii="Times New Roman" w:eastAsia="標楷體" w:hAnsi="Times New Roman"/>
                <w:sz w:val="22"/>
              </w:rPr>
              <w:t>)</w:t>
            </w:r>
          </w:p>
          <w:p w14:paraId="5763F1AA" w14:textId="77777777" w:rsidR="00034495" w:rsidRDefault="00034495">
            <w:pPr>
              <w:pStyle w:val="Textbody"/>
              <w:widowControl/>
              <w:snapToGrid w:val="0"/>
              <w:ind w:left="96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</w:tbl>
    <w:p w14:paraId="5F314EF5" w14:textId="77777777" w:rsidR="00034495" w:rsidRDefault="00034495">
      <w:pPr>
        <w:pStyle w:val="Textbody"/>
        <w:spacing w:line="500" w:lineRule="exact"/>
        <w:jc w:val="both"/>
        <w:rPr>
          <w:rFonts w:ascii="標楷體" w:eastAsia="標楷體" w:hAnsi="標楷體"/>
          <w:spacing w:val="105"/>
          <w:kern w:val="0"/>
          <w:sz w:val="28"/>
          <w:szCs w:val="28"/>
        </w:rPr>
      </w:pPr>
    </w:p>
    <w:p w14:paraId="01AEF83B" w14:textId="77777777" w:rsidR="00034495" w:rsidRDefault="00034495">
      <w:pPr>
        <w:pStyle w:val="Textbody"/>
        <w:spacing w:line="500" w:lineRule="exact"/>
        <w:jc w:val="both"/>
        <w:rPr>
          <w:rFonts w:ascii="標楷體" w:eastAsia="標楷體" w:hAnsi="標楷體"/>
          <w:spacing w:val="105"/>
          <w:kern w:val="0"/>
          <w:sz w:val="28"/>
          <w:szCs w:val="28"/>
        </w:rPr>
      </w:pPr>
    </w:p>
    <w:sectPr w:rsidR="00034495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6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3360E" w14:textId="77777777" w:rsidR="002D185A" w:rsidRDefault="002D185A">
      <w:r>
        <w:separator/>
      </w:r>
    </w:p>
  </w:endnote>
  <w:endnote w:type="continuationSeparator" w:id="0">
    <w:p w14:paraId="189B2753" w14:textId="77777777" w:rsidR="002D185A" w:rsidRDefault="002D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3D279" w14:textId="77777777" w:rsidR="003B77AE" w:rsidRDefault="002D185A">
    <w:pPr>
      <w:pStyle w:val="a5"/>
      <w:ind w:left="360"/>
      <w:jc w:val="center"/>
    </w:pPr>
  </w:p>
  <w:p w14:paraId="5F5E79DF" w14:textId="77777777" w:rsidR="003B77AE" w:rsidRDefault="002D185A">
    <w:pPr>
      <w:pStyle w:val="a5"/>
      <w:ind w:lef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324E3" w14:textId="77777777" w:rsidR="002D185A" w:rsidRDefault="002D185A">
      <w:r>
        <w:rPr>
          <w:color w:val="000000"/>
        </w:rPr>
        <w:separator/>
      </w:r>
    </w:p>
  </w:footnote>
  <w:footnote w:type="continuationSeparator" w:id="0">
    <w:p w14:paraId="311C63CA" w14:textId="77777777" w:rsidR="002D185A" w:rsidRDefault="002D1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6A3E7" w14:textId="77777777" w:rsidR="003B77AE" w:rsidRDefault="002D185A">
    <w:pPr>
      <w:pStyle w:val="a3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045CC"/>
    <w:multiLevelType w:val="multilevel"/>
    <w:tmpl w:val="DB16778C"/>
    <w:lvl w:ilvl="0">
      <w:start w:val="1"/>
      <w:numFmt w:val="decimal"/>
      <w:lvlText w:val="%1."/>
      <w:lvlJc w:val="left"/>
      <w:pPr>
        <w:ind w:left="1536" w:hanging="480"/>
      </w:pPr>
    </w:lvl>
    <w:lvl w:ilvl="1">
      <w:start w:val="1"/>
      <w:numFmt w:val="ideographTraditional"/>
      <w:lvlText w:val="%2、"/>
      <w:lvlJc w:val="left"/>
      <w:pPr>
        <w:ind w:left="2016" w:hanging="480"/>
      </w:pPr>
    </w:lvl>
    <w:lvl w:ilvl="2">
      <w:start w:val="1"/>
      <w:numFmt w:val="lowerRoman"/>
      <w:lvlText w:val="%3."/>
      <w:lvlJc w:val="right"/>
      <w:pPr>
        <w:ind w:left="2496" w:hanging="480"/>
      </w:pPr>
    </w:lvl>
    <w:lvl w:ilvl="3">
      <w:start w:val="1"/>
      <w:numFmt w:val="decimal"/>
      <w:lvlText w:val="%4."/>
      <w:lvlJc w:val="left"/>
      <w:pPr>
        <w:ind w:left="2976" w:hanging="480"/>
      </w:pPr>
    </w:lvl>
    <w:lvl w:ilvl="4">
      <w:start w:val="1"/>
      <w:numFmt w:val="ideographTraditional"/>
      <w:lvlText w:val="%5、"/>
      <w:lvlJc w:val="left"/>
      <w:pPr>
        <w:ind w:left="3456" w:hanging="480"/>
      </w:pPr>
    </w:lvl>
    <w:lvl w:ilvl="5">
      <w:start w:val="1"/>
      <w:numFmt w:val="lowerRoman"/>
      <w:lvlText w:val="%6."/>
      <w:lvlJc w:val="right"/>
      <w:pPr>
        <w:ind w:left="3936" w:hanging="480"/>
      </w:pPr>
    </w:lvl>
    <w:lvl w:ilvl="6">
      <w:start w:val="1"/>
      <w:numFmt w:val="decimal"/>
      <w:lvlText w:val="%7."/>
      <w:lvlJc w:val="left"/>
      <w:pPr>
        <w:ind w:left="4416" w:hanging="480"/>
      </w:pPr>
    </w:lvl>
    <w:lvl w:ilvl="7">
      <w:start w:val="1"/>
      <w:numFmt w:val="ideographTraditional"/>
      <w:lvlText w:val="%8、"/>
      <w:lvlJc w:val="left"/>
      <w:pPr>
        <w:ind w:left="4896" w:hanging="480"/>
      </w:pPr>
    </w:lvl>
    <w:lvl w:ilvl="8">
      <w:start w:val="1"/>
      <w:numFmt w:val="lowerRoman"/>
      <w:lvlText w:val="%9."/>
      <w:lvlJc w:val="right"/>
      <w:pPr>
        <w:ind w:left="5376" w:hanging="480"/>
      </w:pPr>
    </w:lvl>
  </w:abstractNum>
  <w:abstractNum w:abstractNumId="1" w15:restartNumberingAfterBreak="0">
    <w:nsid w:val="2BF060F7"/>
    <w:multiLevelType w:val="multilevel"/>
    <w:tmpl w:val="482C3730"/>
    <w:lvl w:ilvl="0">
      <w:start w:val="1"/>
      <w:numFmt w:val="decimal"/>
      <w:lvlText w:val="%1."/>
      <w:lvlJc w:val="left"/>
      <w:pPr>
        <w:ind w:left="580" w:hanging="36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1180" w:hanging="480"/>
      </w:pPr>
    </w:lvl>
    <w:lvl w:ilvl="2">
      <w:start w:val="1"/>
      <w:numFmt w:val="lowerRoman"/>
      <w:lvlText w:val="%3."/>
      <w:lvlJc w:val="right"/>
      <w:pPr>
        <w:ind w:left="1660" w:hanging="480"/>
      </w:pPr>
    </w:lvl>
    <w:lvl w:ilvl="3">
      <w:start w:val="1"/>
      <w:numFmt w:val="decimal"/>
      <w:lvlText w:val="%4."/>
      <w:lvlJc w:val="left"/>
      <w:pPr>
        <w:ind w:left="2140" w:hanging="480"/>
      </w:pPr>
    </w:lvl>
    <w:lvl w:ilvl="4">
      <w:start w:val="1"/>
      <w:numFmt w:val="ideographTraditional"/>
      <w:lvlText w:val="%5、"/>
      <w:lvlJc w:val="left"/>
      <w:pPr>
        <w:ind w:left="2620" w:hanging="480"/>
      </w:pPr>
    </w:lvl>
    <w:lvl w:ilvl="5">
      <w:start w:val="1"/>
      <w:numFmt w:val="lowerRoman"/>
      <w:lvlText w:val="%6."/>
      <w:lvlJc w:val="right"/>
      <w:pPr>
        <w:ind w:left="3100" w:hanging="480"/>
      </w:pPr>
    </w:lvl>
    <w:lvl w:ilvl="6">
      <w:start w:val="1"/>
      <w:numFmt w:val="decimal"/>
      <w:lvlText w:val="%7."/>
      <w:lvlJc w:val="left"/>
      <w:pPr>
        <w:ind w:left="3580" w:hanging="480"/>
      </w:pPr>
    </w:lvl>
    <w:lvl w:ilvl="7">
      <w:start w:val="1"/>
      <w:numFmt w:val="ideographTraditional"/>
      <w:lvlText w:val="%8、"/>
      <w:lvlJc w:val="left"/>
      <w:pPr>
        <w:ind w:left="4060" w:hanging="480"/>
      </w:pPr>
    </w:lvl>
    <w:lvl w:ilvl="8">
      <w:start w:val="1"/>
      <w:numFmt w:val="lowerRoman"/>
      <w:lvlText w:val="%9."/>
      <w:lvlJc w:val="right"/>
      <w:pPr>
        <w:ind w:left="4540" w:hanging="480"/>
      </w:pPr>
    </w:lvl>
  </w:abstractNum>
  <w:abstractNum w:abstractNumId="2" w15:restartNumberingAfterBreak="0">
    <w:nsid w:val="42C959CB"/>
    <w:multiLevelType w:val="multilevel"/>
    <w:tmpl w:val="F460B48C"/>
    <w:lvl w:ilvl="0">
      <w:start w:val="1"/>
      <w:numFmt w:val="decimal"/>
      <w:lvlText w:val="%1."/>
      <w:lvlJc w:val="left"/>
      <w:pPr>
        <w:ind w:left="1536" w:hanging="480"/>
      </w:pPr>
    </w:lvl>
    <w:lvl w:ilvl="1">
      <w:start w:val="1"/>
      <w:numFmt w:val="ideographTraditional"/>
      <w:lvlText w:val="%2、"/>
      <w:lvlJc w:val="left"/>
      <w:pPr>
        <w:ind w:left="2016" w:hanging="480"/>
      </w:pPr>
    </w:lvl>
    <w:lvl w:ilvl="2">
      <w:start w:val="1"/>
      <w:numFmt w:val="lowerRoman"/>
      <w:lvlText w:val="%3."/>
      <w:lvlJc w:val="right"/>
      <w:pPr>
        <w:ind w:left="2496" w:hanging="480"/>
      </w:pPr>
    </w:lvl>
    <w:lvl w:ilvl="3">
      <w:start w:val="1"/>
      <w:numFmt w:val="decimal"/>
      <w:lvlText w:val="%4."/>
      <w:lvlJc w:val="left"/>
      <w:pPr>
        <w:ind w:left="2976" w:hanging="480"/>
      </w:pPr>
    </w:lvl>
    <w:lvl w:ilvl="4">
      <w:start w:val="1"/>
      <w:numFmt w:val="ideographTraditional"/>
      <w:lvlText w:val="%5、"/>
      <w:lvlJc w:val="left"/>
      <w:pPr>
        <w:ind w:left="3456" w:hanging="480"/>
      </w:pPr>
    </w:lvl>
    <w:lvl w:ilvl="5">
      <w:start w:val="1"/>
      <w:numFmt w:val="lowerRoman"/>
      <w:lvlText w:val="%6."/>
      <w:lvlJc w:val="right"/>
      <w:pPr>
        <w:ind w:left="3936" w:hanging="480"/>
      </w:pPr>
    </w:lvl>
    <w:lvl w:ilvl="6">
      <w:start w:val="1"/>
      <w:numFmt w:val="decimal"/>
      <w:lvlText w:val="%7."/>
      <w:lvlJc w:val="left"/>
      <w:pPr>
        <w:ind w:left="4416" w:hanging="480"/>
      </w:pPr>
    </w:lvl>
    <w:lvl w:ilvl="7">
      <w:start w:val="1"/>
      <w:numFmt w:val="ideographTraditional"/>
      <w:lvlText w:val="%8、"/>
      <w:lvlJc w:val="left"/>
      <w:pPr>
        <w:ind w:left="4896" w:hanging="480"/>
      </w:pPr>
    </w:lvl>
    <w:lvl w:ilvl="8">
      <w:start w:val="1"/>
      <w:numFmt w:val="lowerRoman"/>
      <w:lvlText w:val="%9."/>
      <w:lvlJc w:val="right"/>
      <w:pPr>
        <w:ind w:left="5376" w:hanging="480"/>
      </w:pPr>
    </w:lvl>
  </w:abstractNum>
  <w:abstractNum w:abstractNumId="3" w15:restartNumberingAfterBreak="0">
    <w:nsid w:val="73A71D20"/>
    <w:multiLevelType w:val="multilevel"/>
    <w:tmpl w:val="07940C0C"/>
    <w:lvl w:ilvl="0">
      <w:start w:val="1"/>
      <w:numFmt w:val="decimal"/>
      <w:lvlText w:val="%1."/>
      <w:lvlJc w:val="left"/>
      <w:pPr>
        <w:ind w:left="1536" w:hanging="480"/>
      </w:pPr>
    </w:lvl>
    <w:lvl w:ilvl="1">
      <w:start w:val="1"/>
      <w:numFmt w:val="ideographTraditional"/>
      <w:lvlText w:val="%2、"/>
      <w:lvlJc w:val="left"/>
      <w:pPr>
        <w:ind w:left="2016" w:hanging="480"/>
      </w:pPr>
    </w:lvl>
    <w:lvl w:ilvl="2">
      <w:start w:val="1"/>
      <w:numFmt w:val="lowerRoman"/>
      <w:lvlText w:val="%3."/>
      <w:lvlJc w:val="right"/>
      <w:pPr>
        <w:ind w:left="2496" w:hanging="480"/>
      </w:pPr>
    </w:lvl>
    <w:lvl w:ilvl="3">
      <w:start w:val="1"/>
      <w:numFmt w:val="decimal"/>
      <w:lvlText w:val="%4."/>
      <w:lvlJc w:val="left"/>
      <w:pPr>
        <w:ind w:left="2976" w:hanging="480"/>
      </w:pPr>
    </w:lvl>
    <w:lvl w:ilvl="4">
      <w:start w:val="1"/>
      <w:numFmt w:val="ideographTraditional"/>
      <w:lvlText w:val="%5、"/>
      <w:lvlJc w:val="left"/>
      <w:pPr>
        <w:ind w:left="3456" w:hanging="480"/>
      </w:pPr>
    </w:lvl>
    <w:lvl w:ilvl="5">
      <w:start w:val="1"/>
      <w:numFmt w:val="lowerRoman"/>
      <w:lvlText w:val="%6."/>
      <w:lvlJc w:val="right"/>
      <w:pPr>
        <w:ind w:left="3936" w:hanging="480"/>
      </w:pPr>
    </w:lvl>
    <w:lvl w:ilvl="6">
      <w:start w:val="1"/>
      <w:numFmt w:val="decimal"/>
      <w:lvlText w:val="%7."/>
      <w:lvlJc w:val="left"/>
      <w:pPr>
        <w:ind w:left="4416" w:hanging="480"/>
      </w:pPr>
    </w:lvl>
    <w:lvl w:ilvl="7">
      <w:start w:val="1"/>
      <w:numFmt w:val="ideographTraditional"/>
      <w:lvlText w:val="%8、"/>
      <w:lvlJc w:val="left"/>
      <w:pPr>
        <w:ind w:left="4896" w:hanging="480"/>
      </w:pPr>
    </w:lvl>
    <w:lvl w:ilvl="8">
      <w:start w:val="1"/>
      <w:numFmt w:val="lowerRoman"/>
      <w:lvlText w:val="%9."/>
      <w:lvlJc w:val="right"/>
      <w:pPr>
        <w:ind w:left="5376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34495"/>
    <w:rsid w:val="00034495"/>
    <w:rsid w:val="002D185A"/>
    <w:rsid w:val="0031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1B01B"/>
  <w15:docId w15:val="{BD7CD660-BD01-476C-9296-D77865BE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2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  <w:spacing w:line="500" w:lineRule="exact"/>
      <w:ind w:left="150"/>
    </w:pPr>
    <w:rPr>
      <w:sz w:val="20"/>
      <w:szCs w:val="20"/>
    </w:rPr>
  </w:style>
  <w:style w:type="paragraph" w:styleId="a4">
    <w:name w:val="List Paragraph"/>
    <w:basedOn w:val="Textbody"/>
    <w:pPr>
      <w:spacing w:line="500" w:lineRule="exact"/>
      <w:ind w:left="480"/>
    </w:p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  <w:spacing w:line="500" w:lineRule="exact"/>
      <w:ind w:left="150"/>
    </w:pPr>
    <w:rPr>
      <w:sz w:val="20"/>
      <w:szCs w:val="20"/>
    </w:rPr>
  </w:style>
  <w:style w:type="paragraph" w:styleId="HTML">
    <w:name w:val="HTML Preformatted"/>
    <w:basedOn w:val="Textbody"/>
    <w:rPr>
      <w:rFonts w:ascii="Courier New" w:eastAsia="Courier New" w:hAnsi="Courier New" w:cs="Courier New"/>
      <w:sz w:val="20"/>
      <w:szCs w:val="20"/>
    </w:rPr>
  </w:style>
  <w:style w:type="paragraph" w:customStyle="1" w:styleId="-1">
    <w:name w:val="標題-1"/>
    <w:basedOn w:val="Textbody"/>
    <w:pPr>
      <w:spacing w:after="120" w:line="0" w:lineRule="atLeast"/>
    </w:pPr>
    <w:rPr>
      <w:rFonts w:ascii="Arial" w:eastAsia="標楷體" w:hAnsi="Arial" w:cs="Arial"/>
      <w:sz w:val="40"/>
      <w:szCs w:val="24"/>
    </w:rPr>
  </w:style>
  <w:style w:type="paragraph" w:styleId="a6">
    <w:name w:val="Balloon Text"/>
    <w:basedOn w:val="Textbody"/>
    <w:rPr>
      <w:rFonts w:ascii="Calibri Light" w:eastAsia="Calibri Light" w:hAnsi="Calibri Light" w:cs="Calibri Light"/>
      <w:sz w:val="18"/>
      <w:szCs w:val="18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a7">
    <w:name w:val="頁首 字元"/>
    <w:rPr>
      <w:rFonts w:ascii="Calibri" w:eastAsia="新細明體" w:hAnsi="Calibri" w:cs="Times New Roman"/>
      <w:sz w:val="20"/>
      <w:szCs w:val="20"/>
    </w:rPr>
  </w:style>
  <w:style w:type="character" w:customStyle="1" w:styleId="a8">
    <w:name w:val="頁尾 字元"/>
    <w:rPr>
      <w:rFonts w:ascii="Calibri" w:eastAsia="新細明體" w:hAnsi="Calibri" w:cs="Times New Roman"/>
      <w:sz w:val="20"/>
      <w:szCs w:val="20"/>
    </w:rPr>
  </w:style>
  <w:style w:type="character" w:customStyle="1" w:styleId="HTML0">
    <w:name w:val="HTML 預設格式 字元"/>
    <w:rPr>
      <w:rFonts w:ascii="Courier New" w:eastAsia="Courier New" w:hAnsi="Courier New" w:cs="Courier New"/>
      <w:kern w:val="3"/>
    </w:rPr>
  </w:style>
  <w:style w:type="character" w:styleId="a9">
    <w:name w:val="Hyperlink"/>
    <w:rPr>
      <w:color w:val="0000FF"/>
      <w:u w:val="single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aw.moj.gov.tw/LawClass/LawSingle.aspx?pcode=D0050010&amp;flno=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583</Words>
  <Characters>3325</Characters>
  <Application>Microsoft Office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賴瑞萍</dc:creator>
  <cp:lastModifiedBy>林意玲</cp:lastModifiedBy>
  <cp:revision>2</cp:revision>
  <cp:lastPrinted>2023-03-17T13:15:00Z</cp:lastPrinted>
  <dcterms:created xsi:type="dcterms:W3CDTF">2023-05-11T10:16:00Z</dcterms:created>
  <dcterms:modified xsi:type="dcterms:W3CDTF">2023-05-11T10:16:00Z</dcterms:modified>
</cp:coreProperties>
</file>